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0AF6C" w14:textId="77777777" w:rsidR="00240574" w:rsidRDefault="00240574"/>
    <w:p w14:paraId="7AC698EC" w14:textId="1C77E3A8" w:rsidR="00240574" w:rsidRPr="00763241" w:rsidRDefault="00C10080" w:rsidP="001D1FAB">
      <w:pPr>
        <w:jc w:val="center"/>
        <w:rPr>
          <w:b/>
          <w:sz w:val="36"/>
        </w:rPr>
      </w:pPr>
      <w:r>
        <w:rPr>
          <w:b/>
          <w:sz w:val="36"/>
        </w:rPr>
        <w:t xml:space="preserve">Community </w:t>
      </w:r>
      <w:r w:rsidR="002F3EA7" w:rsidRPr="00763241">
        <w:rPr>
          <w:b/>
          <w:sz w:val="36"/>
        </w:rPr>
        <w:t>Studio Rental – Policies &amp; Helpful Information</w:t>
      </w:r>
    </w:p>
    <w:p w14:paraId="2FE59C02" w14:textId="77777777" w:rsidR="001D1FAB" w:rsidRPr="00763241" w:rsidRDefault="001D1FAB"/>
    <w:p w14:paraId="169EBF63" w14:textId="77777777" w:rsidR="002F3EA7" w:rsidRPr="00763241" w:rsidRDefault="002F3EA7" w:rsidP="002F3EA7">
      <w:pPr>
        <w:rPr>
          <w:b/>
          <w:sz w:val="32"/>
          <w:u w:val="single"/>
        </w:rPr>
      </w:pPr>
      <w:r w:rsidRPr="00763241">
        <w:rPr>
          <w:b/>
          <w:sz w:val="32"/>
          <w:u w:val="single"/>
        </w:rPr>
        <w:t>Rental Categories</w:t>
      </w:r>
    </w:p>
    <w:p w14:paraId="6320F774" w14:textId="007E5F04" w:rsidR="001D1FAB" w:rsidRPr="00763241" w:rsidRDefault="001D1FAB">
      <w:r w:rsidRPr="00763241">
        <w:rPr>
          <w:i/>
        </w:rPr>
        <w:t>Studio Artist</w:t>
      </w:r>
      <w:r w:rsidRPr="00763241">
        <w:t xml:space="preserve"> – A studio artist pays a monthly fee in exchange for studio space. </w:t>
      </w:r>
      <w:r w:rsidRPr="00763241">
        <w:rPr>
          <w:b/>
        </w:rPr>
        <w:t xml:space="preserve">Studio Artists must </w:t>
      </w:r>
      <w:r w:rsidR="002F3EA7" w:rsidRPr="00763241">
        <w:rPr>
          <w:b/>
        </w:rPr>
        <w:t>maintain</w:t>
      </w:r>
      <w:r w:rsidRPr="00763241">
        <w:rPr>
          <w:b/>
        </w:rPr>
        <w:t xml:space="preserve"> an up-to-date Clay Studio membership</w:t>
      </w:r>
      <w:r w:rsidRPr="00763241">
        <w:t xml:space="preserve">. All studio artists </w:t>
      </w:r>
      <w:r w:rsidR="000830A0">
        <w:t xml:space="preserve">(with the exception of Day Renters and Family add-ons) </w:t>
      </w:r>
      <w:r w:rsidRPr="00763241">
        <w:t>receive discount off of their studio rental fee if they are enrolled in a class</w:t>
      </w:r>
      <w:r w:rsidR="007F6A13" w:rsidRPr="00763241">
        <w:t xml:space="preserve"> ($30 for two months for a 10-week class, $30 for one month for a 5-week class)</w:t>
      </w:r>
      <w:r w:rsidRPr="00763241">
        <w:t xml:space="preserve">.  The Studio artist has </w:t>
      </w:r>
      <w:r w:rsidR="005B4124">
        <w:t>several</w:t>
      </w:r>
      <w:r w:rsidRPr="00763241">
        <w:t xml:space="preserve"> fee options for consideration:</w:t>
      </w:r>
    </w:p>
    <w:p w14:paraId="02C209B7" w14:textId="77777777" w:rsidR="001D1FAB" w:rsidRPr="00763241" w:rsidRDefault="001D1FAB"/>
    <w:p w14:paraId="68FB6C86" w14:textId="77777777" w:rsidR="001D1FAB" w:rsidRPr="00763241" w:rsidRDefault="001D1FAB" w:rsidP="001D1FAB">
      <w:pPr>
        <w:numPr>
          <w:ilvl w:val="0"/>
          <w:numId w:val="38"/>
        </w:numPr>
      </w:pPr>
      <w:r w:rsidRPr="00763241">
        <w:rPr>
          <w:b/>
        </w:rPr>
        <w:t>Monthly Basic ($</w:t>
      </w:r>
      <w:r w:rsidR="00AF53CF">
        <w:rPr>
          <w:b/>
        </w:rPr>
        <w:t>10</w:t>
      </w:r>
      <w:r w:rsidRPr="00763241">
        <w:rPr>
          <w:b/>
        </w:rPr>
        <w:t>5/Mo)</w:t>
      </w:r>
      <w:r w:rsidRPr="00763241">
        <w:t xml:space="preserve"> – Use of public workspace areas for creation and three shelves for storage of work and personal items.  The individual may work quietly during class time in the studio artist common area. </w:t>
      </w:r>
    </w:p>
    <w:p w14:paraId="107F2F9F" w14:textId="77777777" w:rsidR="001D1FAB" w:rsidRPr="00763241" w:rsidRDefault="001D1FAB" w:rsidP="001D1FAB"/>
    <w:p w14:paraId="7A529032" w14:textId="77777777" w:rsidR="001D1FAB" w:rsidRPr="00763241" w:rsidRDefault="001D1FAB" w:rsidP="001D1FAB">
      <w:pPr>
        <w:numPr>
          <w:ilvl w:val="0"/>
          <w:numId w:val="38"/>
        </w:numPr>
      </w:pPr>
      <w:r w:rsidRPr="00763241">
        <w:rPr>
          <w:b/>
        </w:rPr>
        <w:t>Monthly Basic w/ additional shelving ($115</w:t>
      </w:r>
      <w:r w:rsidR="00AF53CF">
        <w:rPr>
          <w:b/>
        </w:rPr>
        <w:t xml:space="preserve"> or $125</w:t>
      </w:r>
      <w:r w:rsidRPr="00763241">
        <w:rPr>
          <w:b/>
        </w:rPr>
        <w:t>/Mo)</w:t>
      </w:r>
      <w:r w:rsidRPr="00763241">
        <w:t xml:space="preserve"> – Use of public workspace areas for creation and </w:t>
      </w:r>
      <w:r w:rsidR="00AF53CF">
        <w:rPr>
          <w:i/>
        </w:rPr>
        <w:t>up to 2 additional</w:t>
      </w:r>
      <w:r w:rsidRPr="00763241">
        <w:rPr>
          <w:i/>
        </w:rPr>
        <w:t xml:space="preserve"> </w:t>
      </w:r>
      <w:r w:rsidRPr="00763241">
        <w:t>shelves for storage of work for storage of work and personal items</w:t>
      </w:r>
      <w:r w:rsidR="00AF53CF">
        <w:t xml:space="preserve"> (additional shelves run $10 per shelf per month)</w:t>
      </w:r>
      <w:r w:rsidRPr="00763241">
        <w:t xml:space="preserve">. The individual may work quietly during class time in the studio artist common area. </w:t>
      </w:r>
    </w:p>
    <w:p w14:paraId="4C72B929" w14:textId="77777777" w:rsidR="001D1FAB" w:rsidRPr="00763241" w:rsidRDefault="001D1FAB" w:rsidP="001D1FAB">
      <w:pPr>
        <w:rPr>
          <w:b/>
        </w:rPr>
      </w:pPr>
    </w:p>
    <w:p w14:paraId="6836426B" w14:textId="77777777" w:rsidR="001D1FAB" w:rsidRPr="00763241" w:rsidRDefault="001D1FAB" w:rsidP="001D1FAB">
      <w:pPr>
        <w:numPr>
          <w:ilvl w:val="0"/>
          <w:numId w:val="38"/>
        </w:numPr>
      </w:pPr>
      <w:r w:rsidRPr="00763241">
        <w:rPr>
          <w:b/>
        </w:rPr>
        <w:t>Semi Private spaces (limited availability):</w:t>
      </w:r>
      <w:r w:rsidRPr="00763241">
        <w:t xml:space="preserve"> </w:t>
      </w:r>
      <w:r w:rsidRPr="00763241">
        <w:rPr>
          <w:rFonts w:cs="Arial"/>
          <w:szCs w:val="32"/>
        </w:rPr>
        <w:t>For the primary renter the monthly rental rate is $ 2</w:t>
      </w:r>
      <w:r w:rsidR="00AF53CF">
        <w:rPr>
          <w:rFonts w:cs="Arial"/>
          <w:szCs w:val="32"/>
        </w:rPr>
        <w:t>6</w:t>
      </w:r>
      <w:r w:rsidRPr="00763241">
        <w:rPr>
          <w:rFonts w:cs="Arial"/>
          <w:szCs w:val="32"/>
        </w:rPr>
        <w:t>0 per month on a month-to-month basis. A six-month lease reduces the rate to $2</w:t>
      </w:r>
      <w:r w:rsidR="00AF53CF">
        <w:rPr>
          <w:rFonts w:cs="Arial"/>
          <w:szCs w:val="32"/>
        </w:rPr>
        <w:t>3</w:t>
      </w:r>
      <w:r w:rsidRPr="00763241">
        <w:rPr>
          <w:rFonts w:cs="Arial"/>
          <w:szCs w:val="32"/>
        </w:rPr>
        <w:t>5/</w:t>
      </w:r>
      <w:proofErr w:type="spellStart"/>
      <w:r w:rsidRPr="00763241">
        <w:rPr>
          <w:rFonts w:cs="Arial"/>
          <w:szCs w:val="32"/>
        </w:rPr>
        <w:t>mo</w:t>
      </w:r>
      <w:proofErr w:type="spellEnd"/>
      <w:r w:rsidRPr="00763241">
        <w:rPr>
          <w:rFonts w:cs="Arial"/>
          <w:szCs w:val="32"/>
        </w:rPr>
        <w:t xml:space="preserve">, and a one-year lease reduces the monthly rate to $200 per month. </w:t>
      </w:r>
      <w:r w:rsidRPr="00763241">
        <w:rPr>
          <w:rFonts w:cs="Arial"/>
          <w:bCs/>
          <w:szCs w:val="32"/>
        </w:rPr>
        <w:t>This primary rental rate is not eligible for reduction due to existing or future trades, barters, or services provided</w:t>
      </w:r>
      <w:r w:rsidRPr="00763241">
        <w:rPr>
          <w:rFonts w:cs="Arial"/>
          <w:szCs w:val="32"/>
        </w:rPr>
        <w:t xml:space="preserve">. One additional person, the secondary renter may share the individual work space for an additional fee of $ </w:t>
      </w:r>
      <w:r w:rsidR="00AF53CF">
        <w:rPr>
          <w:rFonts w:cs="Arial"/>
          <w:szCs w:val="32"/>
        </w:rPr>
        <w:t>10</w:t>
      </w:r>
      <w:r w:rsidRPr="00763241">
        <w:rPr>
          <w:rFonts w:cs="Arial"/>
          <w:szCs w:val="32"/>
        </w:rPr>
        <w:t>5 per month (basic monthly access).</w:t>
      </w:r>
    </w:p>
    <w:p w14:paraId="049EEBA0" w14:textId="77777777" w:rsidR="001D1FAB" w:rsidRPr="00763241" w:rsidRDefault="001D1FAB"/>
    <w:p w14:paraId="5FC20A0D" w14:textId="6AC2BE0F" w:rsidR="001D1FAB" w:rsidRPr="00763241" w:rsidRDefault="002519A0">
      <w:pPr>
        <w:numPr>
          <w:ilvl w:val="0"/>
          <w:numId w:val="38"/>
        </w:numPr>
      </w:pPr>
      <w:r w:rsidRPr="00763241">
        <w:rPr>
          <w:b/>
        </w:rPr>
        <w:t xml:space="preserve">Daily Rentals </w:t>
      </w:r>
      <w:r w:rsidR="001D1FAB" w:rsidRPr="00763241">
        <w:rPr>
          <w:b/>
        </w:rPr>
        <w:t>($15/day)</w:t>
      </w:r>
      <w:r w:rsidR="001D1FAB" w:rsidRPr="00763241">
        <w:t xml:space="preserve"> – Use of public workspace areas for creation.  </w:t>
      </w:r>
      <w:r w:rsidR="003D5FBD">
        <w:t>This day use category may only use the classroom</w:t>
      </w:r>
      <w:proofErr w:type="gramStart"/>
      <w:r w:rsidR="00CE4582">
        <w:t xml:space="preserve">. </w:t>
      </w:r>
      <w:proofErr w:type="gramEnd"/>
      <w:r w:rsidR="00CE4582">
        <w:t>Daily access must start during office hours</w:t>
      </w:r>
      <w:r w:rsidR="001D1FAB" w:rsidRPr="00763241">
        <w:t xml:space="preserve">.  </w:t>
      </w:r>
      <w:r w:rsidR="003D5FBD">
        <w:t xml:space="preserve">Short term project storage available for projects completed within a week. </w:t>
      </w:r>
      <w:r w:rsidR="001D1FAB" w:rsidRPr="00763241">
        <w:t>We ask that you do not store any</w:t>
      </w:r>
      <w:r w:rsidR="003D5FBD">
        <w:t xml:space="preserve"> supplies</w:t>
      </w:r>
      <w:r w:rsidR="001D1FAB" w:rsidRPr="00763241">
        <w:t xml:space="preserve"> at the studio.</w:t>
      </w:r>
    </w:p>
    <w:p w14:paraId="32088604" w14:textId="77777777" w:rsidR="001D1FAB" w:rsidRPr="00763241" w:rsidRDefault="001D1FAB"/>
    <w:p w14:paraId="0C0A1382" w14:textId="77777777" w:rsidR="002F3EA7" w:rsidRPr="00763241" w:rsidRDefault="00B015D6" w:rsidP="00B015D6">
      <w:pPr>
        <w:numPr>
          <w:ilvl w:val="0"/>
          <w:numId w:val="38"/>
        </w:numPr>
      </w:pPr>
      <w:r w:rsidRPr="00763241">
        <w:rPr>
          <w:b/>
        </w:rPr>
        <w:t>Family/Guest (Add $25/additional family member per month or one day pass for $5)</w:t>
      </w:r>
      <w:r w:rsidRPr="00763241">
        <w:t xml:space="preserve"> – Family members/special guests can work alongside a renting </w:t>
      </w:r>
      <w:r w:rsidR="004D6985" w:rsidRPr="00763241">
        <w:t>studio artist</w:t>
      </w:r>
      <w:r w:rsidRPr="00763241">
        <w:t xml:space="preserve">. The family member/guest must </w:t>
      </w:r>
      <w:r w:rsidRPr="00763241">
        <w:rPr>
          <w:i/>
        </w:rPr>
        <w:t>always</w:t>
      </w:r>
      <w:r w:rsidRPr="00763241">
        <w:t xml:space="preserve"> be in the company of the primary member when working at the studio. All firing and material fees app</w:t>
      </w:r>
      <w:r w:rsidR="004D6985" w:rsidRPr="00763241">
        <w:t>ly. We ask that these types of add-on</w:t>
      </w:r>
      <w:r w:rsidRPr="00763241">
        <w:t xml:space="preserve"> members be limited to producing 10 </w:t>
      </w:r>
      <w:r w:rsidR="004D6985" w:rsidRPr="00763241">
        <w:t xml:space="preserve">small </w:t>
      </w:r>
      <w:r w:rsidRPr="00763241">
        <w:t>items or less per month.  Guests are limited to one adult or two children maximum</w:t>
      </w:r>
      <w:r w:rsidR="002519A0" w:rsidRPr="00763241">
        <w:t xml:space="preserve"> under these terms</w:t>
      </w:r>
      <w:r w:rsidRPr="00763241">
        <w:t>, unless a special arrangement is made with the office.</w:t>
      </w:r>
    </w:p>
    <w:p w14:paraId="799B23B6" w14:textId="77777777" w:rsidR="002F3EA7" w:rsidRPr="00763241" w:rsidRDefault="002F3EA7" w:rsidP="002F3EA7"/>
    <w:p w14:paraId="4FB5F3E1" w14:textId="77777777" w:rsidR="00500546" w:rsidRPr="00763241" w:rsidRDefault="00500546" w:rsidP="00500546">
      <w:pPr>
        <w:rPr>
          <w:b/>
          <w:sz w:val="32"/>
          <w:u w:val="single"/>
        </w:rPr>
      </w:pPr>
      <w:r w:rsidRPr="00763241">
        <w:rPr>
          <w:b/>
          <w:sz w:val="32"/>
          <w:u w:val="single"/>
        </w:rPr>
        <w:t>Rental Payments</w:t>
      </w:r>
    </w:p>
    <w:p w14:paraId="1259D4D6" w14:textId="77777777" w:rsidR="00500546" w:rsidRPr="00763241" w:rsidRDefault="00500546" w:rsidP="002F3EA7"/>
    <w:p w14:paraId="1B46BDE8" w14:textId="77777777" w:rsidR="004D6985" w:rsidRPr="00763241" w:rsidRDefault="002519A0" w:rsidP="002F3EA7">
      <w:r w:rsidRPr="00763241">
        <w:t xml:space="preserve">If your rental term begins after the first of the month, your first month’s rent will be prorated. If you know you will be renting for a fixed term for a short period of time (greater than one month), </w:t>
      </w:r>
      <w:r w:rsidRPr="00763241">
        <w:lastRenderedPageBreak/>
        <w:t xml:space="preserve">a fixed rate based on your start and end date can be determined. </w:t>
      </w:r>
      <w:r w:rsidRPr="00763241">
        <w:rPr>
          <w:b/>
        </w:rPr>
        <w:t>Following the first month, r</w:t>
      </w:r>
      <w:r w:rsidR="00500546" w:rsidRPr="00763241">
        <w:rPr>
          <w:b/>
        </w:rPr>
        <w:t>ent is due on a monthly basis for all rentals, and</w:t>
      </w:r>
      <w:r w:rsidR="004D6985" w:rsidRPr="00763241">
        <w:rPr>
          <w:b/>
        </w:rPr>
        <w:t xml:space="preserve"> is</w:t>
      </w:r>
      <w:r w:rsidR="00500546" w:rsidRPr="00763241">
        <w:rPr>
          <w:b/>
        </w:rPr>
        <w:t xml:space="preserve"> due on the first of the month. </w:t>
      </w:r>
    </w:p>
    <w:p w14:paraId="03F02E8C" w14:textId="77777777" w:rsidR="00763241" w:rsidRPr="00763241" w:rsidRDefault="00763241" w:rsidP="002F3EA7"/>
    <w:p w14:paraId="30366C5B" w14:textId="77777777" w:rsidR="00AF53CF" w:rsidRPr="00DD2D9E" w:rsidRDefault="00AF53CF" w:rsidP="00AF53CF">
      <w:pPr>
        <w:rPr>
          <w:b/>
          <w:u w:val="single"/>
        </w:rPr>
      </w:pPr>
      <w:r w:rsidRPr="00DD2D9E">
        <w:rPr>
          <w:b/>
          <w:u w:val="single"/>
        </w:rPr>
        <w:t>LATE FEES</w:t>
      </w:r>
      <w:r>
        <w:rPr>
          <w:b/>
          <w:u w:val="single"/>
        </w:rPr>
        <w:t xml:space="preserve"> &amp; TERMS – Effective March 1, 2016</w:t>
      </w:r>
    </w:p>
    <w:p w14:paraId="32E79B14" w14:textId="77777777" w:rsidR="00AF53CF" w:rsidRDefault="00AF53CF" w:rsidP="00AF53CF">
      <w:r w:rsidRPr="001C65F3">
        <w:t>Rent payments are due on the first of the month</w:t>
      </w:r>
      <w:r>
        <w:t>. They are considered late as of the 10</w:t>
      </w:r>
      <w:r w:rsidRPr="001C65F3">
        <w:rPr>
          <w:vertAlign w:val="superscript"/>
        </w:rPr>
        <w:t>th</w:t>
      </w:r>
      <w:r>
        <w:t xml:space="preserve"> of the month. We will grant a five-day grace period before fees are charged.</w:t>
      </w:r>
    </w:p>
    <w:p w14:paraId="7A3514B2" w14:textId="77777777" w:rsidR="00AF53CF" w:rsidRPr="001C65F3" w:rsidRDefault="00AF53CF" w:rsidP="00AF53CF"/>
    <w:p w14:paraId="6167E6F9" w14:textId="77777777" w:rsidR="00AF53CF" w:rsidRPr="00DD2D9E" w:rsidRDefault="00AF53CF" w:rsidP="00AF53CF">
      <w:pPr>
        <w:rPr>
          <w:b/>
        </w:rPr>
      </w:pPr>
      <w:r w:rsidRPr="00DD2D9E">
        <w:rPr>
          <w:b/>
        </w:rPr>
        <w:t xml:space="preserve">For payments later than 15 days </w:t>
      </w:r>
      <w:r>
        <w:rPr>
          <w:b/>
        </w:rPr>
        <w:t>after the 1</w:t>
      </w:r>
      <w:r w:rsidRPr="00312EAF">
        <w:rPr>
          <w:b/>
          <w:vertAlign w:val="superscript"/>
        </w:rPr>
        <w:t>st</w:t>
      </w:r>
      <w:r>
        <w:rPr>
          <w:b/>
        </w:rPr>
        <w:t xml:space="preserve"> of the month</w:t>
      </w:r>
      <w:r w:rsidRPr="00DD2D9E">
        <w:rPr>
          <w:b/>
        </w:rPr>
        <w:t>– a $10 late fee will be assessed</w:t>
      </w:r>
    </w:p>
    <w:p w14:paraId="6A14D777" w14:textId="77777777" w:rsidR="00AF53CF" w:rsidRPr="00DD2D9E" w:rsidRDefault="00AF53CF" w:rsidP="00AF53CF">
      <w:pPr>
        <w:rPr>
          <w:b/>
        </w:rPr>
      </w:pPr>
      <w:r w:rsidRPr="00DD2D9E">
        <w:rPr>
          <w:b/>
        </w:rPr>
        <w:t xml:space="preserve">Over one month late – an additional $5 will be added </w:t>
      </w:r>
    </w:p>
    <w:p w14:paraId="3C9AD77B" w14:textId="77777777" w:rsidR="00AF53CF" w:rsidRDefault="00AF53CF" w:rsidP="00AF53CF"/>
    <w:p w14:paraId="1B496F10" w14:textId="77777777" w:rsidR="00AF53CF" w:rsidRPr="00DD2D9E" w:rsidRDefault="00AF53CF" w:rsidP="00AF53CF">
      <w:pPr>
        <w:rPr>
          <w:i/>
        </w:rPr>
      </w:pPr>
      <w:r w:rsidRPr="00DD2D9E">
        <w:rPr>
          <w:i/>
        </w:rPr>
        <w:t>Example</w:t>
      </w:r>
      <w:r>
        <w:rPr>
          <w:i/>
        </w:rPr>
        <w:t xml:space="preserve">- March rent and April rent </w:t>
      </w:r>
      <w:proofErr w:type="gramStart"/>
      <w:r>
        <w:rPr>
          <w:i/>
        </w:rPr>
        <w:t>is</w:t>
      </w:r>
      <w:proofErr w:type="gramEnd"/>
      <w:r w:rsidRPr="00DD2D9E">
        <w:rPr>
          <w:i/>
        </w:rPr>
        <w:t xml:space="preserve"> paid on April 20. Late fees assessed will be $15 for the late March payment and $10 for the late April payment. </w:t>
      </w:r>
    </w:p>
    <w:p w14:paraId="6B36896F" w14:textId="77777777" w:rsidR="00AF53CF" w:rsidRPr="001C65F3" w:rsidRDefault="00AF53CF" w:rsidP="00AF53CF"/>
    <w:p w14:paraId="26435240" w14:textId="77777777" w:rsidR="00AF53CF" w:rsidRPr="0084132F" w:rsidRDefault="00AF53CF" w:rsidP="00AF53CF">
      <w:r w:rsidRPr="00DD2D9E">
        <w:rPr>
          <w:b/>
          <w:u w:val="single"/>
        </w:rPr>
        <w:t>Please note:</w:t>
      </w:r>
      <w:r>
        <w:t xml:space="preserve"> We are more than happy to work with individuals who may have special circumstances to pay on an agreed schedule or alternate date (if not paid by agreed schedule date, the late fee policy will apply for payments received 15 days after that agreed date, </w:t>
      </w:r>
      <w:proofErr w:type="spellStart"/>
      <w:r>
        <w:t>etc</w:t>
      </w:r>
      <w:proofErr w:type="spellEnd"/>
      <w:r w:rsidRPr="0084132F">
        <w:t xml:space="preserve">). </w:t>
      </w:r>
      <w:r w:rsidRPr="0084132F">
        <w:rPr>
          <w:rFonts w:cs="Helvetica"/>
        </w:rPr>
        <w:t xml:space="preserve">It is your responsibility to take the initiative </w:t>
      </w:r>
      <w:r>
        <w:rPr>
          <w:rFonts w:cs="Helvetica"/>
        </w:rPr>
        <w:t>and</w:t>
      </w:r>
      <w:r w:rsidRPr="0084132F">
        <w:rPr>
          <w:rFonts w:cs="Helvetica"/>
        </w:rPr>
        <w:t xml:space="preserve"> communicate with the office in order to make alternate payment arrangements. </w:t>
      </w:r>
    </w:p>
    <w:p w14:paraId="2C4229B1" w14:textId="77777777" w:rsidR="00AF53CF" w:rsidRPr="00763241" w:rsidRDefault="00AF53CF" w:rsidP="00AF53CF"/>
    <w:p w14:paraId="01464811" w14:textId="436D8C4E" w:rsidR="00AF53CF" w:rsidRDefault="00AF53CF" w:rsidP="00AF53CF">
      <w:r w:rsidRPr="006B1700">
        <w:t>If rent is unpaid for two months or more with no communication with or alternate payment arrangements made with the office, your space m</w:t>
      </w:r>
      <w:bookmarkStart w:id="0" w:name="_GoBack"/>
      <w:bookmarkEnd w:id="0"/>
      <w:r w:rsidRPr="006B1700">
        <w:t>ay be cleared out and rented to someone else.</w:t>
      </w:r>
      <w:r>
        <w:t xml:space="preserve"> </w:t>
      </w:r>
      <w:r w:rsidRPr="007C61EA">
        <w:rPr>
          <w:b/>
        </w:rPr>
        <w:t xml:space="preserve">You are still liable for these unpaid rents. </w:t>
      </w:r>
      <w:r w:rsidRPr="00763241">
        <w:t>We will keep stored ite</w:t>
      </w:r>
      <w:r>
        <w:t xml:space="preserve">ms for up to one month, and any </w:t>
      </w:r>
      <w:r w:rsidRPr="00763241">
        <w:t xml:space="preserve">items </w:t>
      </w:r>
      <w:r>
        <w:t xml:space="preserve">stored </w:t>
      </w:r>
      <w:r w:rsidRPr="00763241">
        <w:t>will be disposed of</w:t>
      </w:r>
      <w:r>
        <w:t xml:space="preserve"> thereafter</w:t>
      </w:r>
      <w:r w:rsidRPr="00763241">
        <w:t>.</w:t>
      </w:r>
      <w:r w:rsidR="006B1700">
        <w:t xml:space="preserve"> </w:t>
      </w:r>
    </w:p>
    <w:p w14:paraId="004762B6" w14:textId="77777777" w:rsidR="00AF53CF" w:rsidRPr="001C65F3" w:rsidRDefault="00AF53CF" w:rsidP="00AF53CF"/>
    <w:p w14:paraId="5FC369E5" w14:textId="52D73107" w:rsidR="00E06127" w:rsidRDefault="00AF53CF" w:rsidP="002F3EA7">
      <w:pPr>
        <w:rPr>
          <w:b/>
        </w:rPr>
      </w:pPr>
      <w:r>
        <w:rPr>
          <w:b/>
        </w:rPr>
        <w:t>DISCONTINUING YOUR RENTAL</w:t>
      </w:r>
    </w:p>
    <w:p w14:paraId="0E3DE9D4" w14:textId="2ABC45EB" w:rsidR="00E06127" w:rsidRDefault="004D6985" w:rsidP="00E06127">
      <w:r w:rsidRPr="006B1700">
        <w:t xml:space="preserve">If you plan to discontinue your community rental, </w:t>
      </w:r>
      <w:r w:rsidR="006B1700">
        <w:t xml:space="preserve">you </w:t>
      </w:r>
      <w:r w:rsidR="006B1700" w:rsidRPr="00CE4582">
        <w:rPr>
          <w:u w:val="single"/>
        </w:rPr>
        <w:t xml:space="preserve">must </w:t>
      </w:r>
      <w:r w:rsidRPr="006B1700">
        <w:t xml:space="preserve">notify </w:t>
      </w:r>
      <w:r w:rsidR="006B1700">
        <w:t xml:space="preserve">staff </w:t>
      </w:r>
      <w:r w:rsidRPr="006B1700">
        <w:t>that you will not be renting for the following month</w:t>
      </w:r>
      <w:r w:rsidR="006B1700">
        <w:t xml:space="preserve"> by the last day of your paid</w:t>
      </w:r>
      <w:r w:rsidR="003A6010">
        <w:t xml:space="preserve"> rental term</w:t>
      </w:r>
      <w:r w:rsidR="00E06127">
        <w:t xml:space="preserve"> (</w:t>
      </w:r>
      <w:r w:rsidR="00E06127">
        <w:t xml:space="preserve">However, if you can let us know earlier, it is very appreciated, in the case someone is on a waitlist waiting for access!). </w:t>
      </w:r>
      <w:r w:rsidR="00E06127">
        <w:t xml:space="preserve">This notification can be made via email, or verbally in person or by business phone to office staff. </w:t>
      </w:r>
      <w:r w:rsidR="00E06127">
        <w:t xml:space="preserve"> </w:t>
      </w:r>
    </w:p>
    <w:p w14:paraId="519AFB35" w14:textId="77777777" w:rsidR="00E06127" w:rsidRDefault="00E06127" w:rsidP="00E06127"/>
    <w:p w14:paraId="3F8B38B9" w14:textId="6DE7654A" w:rsidR="00E06127" w:rsidRDefault="00E06127" w:rsidP="002F3EA7">
      <w:r>
        <w:t xml:space="preserve">If you do not give notice prior to the first of the month, you are responsible for a full month’s rent. </w:t>
      </w:r>
    </w:p>
    <w:p w14:paraId="7CC34A8F" w14:textId="77777777" w:rsidR="00CE4582" w:rsidRDefault="00CE4582" w:rsidP="002F3EA7"/>
    <w:p w14:paraId="6FDCF8B5" w14:textId="52ED73CD" w:rsidR="00B015D6" w:rsidRPr="00763241" w:rsidRDefault="004D6985" w:rsidP="002F3EA7">
      <w:pPr>
        <w:rPr>
          <w:b/>
        </w:rPr>
      </w:pPr>
      <w:r w:rsidRPr="006B1700">
        <w:t>Your shelves must be cleared off by the last day of your rental term</w:t>
      </w:r>
      <w:r w:rsidR="002519A0" w:rsidRPr="006B1700">
        <w:t xml:space="preserve">, or you </w:t>
      </w:r>
      <w:r w:rsidR="003A6010">
        <w:t>will</w:t>
      </w:r>
      <w:r w:rsidR="002519A0" w:rsidRPr="006B1700">
        <w:t xml:space="preserve"> be subject to </w:t>
      </w:r>
      <w:r w:rsidR="00E06127">
        <w:t xml:space="preserve">a full </w:t>
      </w:r>
      <w:r w:rsidR="003A6010">
        <w:t>mont</w:t>
      </w:r>
      <w:r w:rsidR="00E06127">
        <w:t>h’s</w:t>
      </w:r>
      <w:r w:rsidR="003A6010">
        <w:t xml:space="preserve"> </w:t>
      </w:r>
      <w:r w:rsidR="002519A0" w:rsidRPr="006B1700">
        <w:t>rental fees for the occupied space</w:t>
      </w:r>
      <w:r w:rsidRPr="006B1700">
        <w:t>.</w:t>
      </w:r>
      <w:r w:rsidR="00500546" w:rsidRPr="006B1700">
        <w:t xml:space="preserve"> </w:t>
      </w:r>
      <w:r w:rsidR="00A74C1A" w:rsidRPr="006B1700">
        <w:t>For semi-private rentals, the same procedure applies except it must happen on your original rental terms (annual, semi-annual or monthly)</w:t>
      </w:r>
      <w:r w:rsidR="00A74C1A" w:rsidRPr="00763241">
        <w:rPr>
          <w:b/>
        </w:rPr>
        <w:t xml:space="preserve"> </w:t>
      </w:r>
    </w:p>
    <w:p w14:paraId="6C7149B3" w14:textId="77777777" w:rsidR="00763241" w:rsidRPr="00763241" w:rsidRDefault="00763241">
      <w:pPr>
        <w:rPr>
          <w:b/>
          <w:sz w:val="32"/>
          <w:u w:val="single"/>
        </w:rPr>
      </w:pPr>
    </w:p>
    <w:p w14:paraId="51253623" w14:textId="77777777" w:rsidR="001D1FAB" w:rsidRPr="00763241" w:rsidRDefault="001D1FAB">
      <w:pPr>
        <w:rPr>
          <w:b/>
          <w:sz w:val="32"/>
          <w:u w:val="single"/>
        </w:rPr>
      </w:pPr>
      <w:r w:rsidRPr="00763241">
        <w:rPr>
          <w:b/>
          <w:sz w:val="32"/>
          <w:u w:val="single"/>
        </w:rPr>
        <w:t>Membership</w:t>
      </w:r>
      <w:r w:rsidR="002F3EA7" w:rsidRPr="00763241">
        <w:rPr>
          <w:b/>
          <w:sz w:val="32"/>
          <w:u w:val="single"/>
        </w:rPr>
        <w:t>s</w:t>
      </w:r>
    </w:p>
    <w:p w14:paraId="1B9ABBF4" w14:textId="77777777" w:rsidR="001D1FAB" w:rsidRPr="00763241" w:rsidRDefault="001D1FAB"/>
    <w:p w14:paraId="1A292DF3" w14:textId="77777777" w:rsidR="001D1FAB" w:rsidRPr="00763241" w:rsidRDefault="001D1FAB">
      <w:r w:rsidRPr="00763241">
        <w:t>Individuals must have an active membership in order to be a Studio Artist, fire the kilns, have work fired, or use the clay mixer.  In addition to these workspace privileges, members receive a discount on classes and workshops and gallery sales.  Individuals seeking to take a class do not need to have an active membership to enroll in a class and use the studio space</w:t>
      </w:r>
      <w:r w:rsidR="00763241">
        <w:t>.</w:t>
      </w:r>
      <w:r w:rsidRPr="00763241">
        <w:t xml:space="preserve"> </w:t>
      </w:r>
      <w:r w:rsidR="007F4A65" w:rsidRPr="00763241">
        <w:t xml:space="preserve">Individuals have </w:t>
      </w:r>
      <w:r w:rsidR="007F4A65" w:rsidRPr="00763241">
        <w:lastRenderedPageBreak/>
        <w:t>three</w:t>
      </w:r>
      <w:r w:rsidRPr="00763241">
        <w:t xml:space="preserve"> different annual membership levels to choose from, however the privile</w:t>
      </w:r>
      <w:r w:rsidR="003A7BA1" w:rsidRPr="00763241">
        <w:t>ges are the same for each level</w:t>
      </w:r>
      <w:r w:rsidRPr="00763241">
        <w:t xml:space="preserve">. The levels are as follows: </w:t>
      </w:r>
    </w:p>
    <w:p w14:paraId="38D4807F" w14:textId="77777777" w:rsidR="001D1FAB" w:rsidRPr="00763241" w:rsidRDefault="001D1FAB"/>
    <w:p w14:paraId="4B524AF9" w14:textId="77777777" w:rsidR="001D1FAB" w:rsidRPr="00763241" w:rsidRDefault="00240574">
      <w:pPr>
        <w:numPr>
          <w:ilvl w:val="0"/>
          <w:numId w:val="36"/>
        </w:numPr>
      </w:pPr>
      <w:r w:rsidRPr="00763241">
        <w:t>Family - $65</w:t>
      </w:r>
    </w:p>
    <w:p w14:paraId="2F130D32" w14:textId="77777777" w:rsidR="001D1FAB" w:rsidRPr="00763241" w:rsidRDefault="00240574">
      <w:pPr>
        <w:numPr>
          <w:ilvl w:val="0"/>
          <w:numId w:val="36"/>
        </w:numPr>
      </w:pPr>
      <w:r w:rsidRPr="00763241">
        <w:t>Individual - $40</w:t>
      </w:r>
    </w:p>
    <w:p w14:paraId="08EE0FBC" w14:textId="77777777" w:rsidR="001D1FAB" w:rsidRPr="00763241" w:rsidRDefault="00240574">
      <w:pPr>
        <w:numPr>
          <w:ilvl w:val="0"/>
          <w:numId w:val="36"/>
        </w:numPr>
      </w:pPr>
      <w:r w:rsidRPr="00763241">
        <w:t>Student/Senior - $35</w:t>
      </w:r>
    </w:p>
    <w:p w14:paraId="2FDE473C" w14:textId="77777777" w:rsidR="001D1FAB" w:rsidRPr="00763241" w:rsidRDefault="001D1FAB"/>
    <w:p w14:paraId="7D5F9B84" w14:textId="77777777" w:rsidR="001D1FAB" w:rsidRPr="00763241" w:rsidRDefault="001D1FAB">
      <w:pPr>
        <w:rPr>
          <w:b/>
          <w:sz w:val="32"/>
          <w:u w:val="single"/>
        </w:rPr>
      </w:pPr>
      <w:r w:rsidRPr="00763241">
        <w:rPr>
          <w:b/>
          <w:sz w:val="32"/>
          <w:u w:val="single"/>
        </w:rPr>
        <w:t>General Studio Rules</w:t>
      </w:r>
    </w:p>
    <w:p w14:paraId="57DE052C" w14:textId="77777777" w:rsidR="001D1FAB" w:rsidRPr="00763241" w:rsidRDefault="001D1FAB"/>
    <w:p w14:paraId="7B794A50" w14:textId="77777777" w:rsidR="007F4A65" w:rsidRPr="00763241" w:rsidRDefault="001D1FAB">
      <w:pPr>
        <w:rPr>
          <w:b/>
          <w:sz w:val="28"/>
          <w:u w:val="single"/>
        </w:rPr>
      </w:pPr>
      <w:r w:rsidRPr="00763241">
        <w:rPr>
          <w:b/>
          <w:sz w:val="28"/>
          <w:u w:val="single"/>
        </w:rPr>
        <w:t>Access</w:t>
      </w:r>
    </w:p>
    <w:p w14:paraId="7724DD63" w14:textId="77777777" w:rsidR="001D1FAB" w:rsidRPr="00763241" w:rsidRDefault="001D1FAB">
      <w:pPr>
        <w:rPr>
          <w:b/>
          <w:sz w:val="28"/>
          <w:u w:val="single"/>
        </w:rPr>
      </w:pPr>
    </w:p>
    <w:p w14:paraId="5C4E28C2" w14:textId="1EAA6101" w:rsidR="001D1FAB" w:rsidRPr="00763241" w:rsidRDefault="001D1FAB">
      <w:pPr>
        <w:numPr>
          <w:ilvl w:val="0"/>
          <w:numId w:val="39"/>
        </w:numPr>
      </w:pPr>
      <w:r w:rsidRPr="00763241">
        <w:t xml:space="preserve">Open studio time for students is available anytime unless a class, workshop or special event is being held.  Studio access is always open for </w:t>
      </w:r>
      <w:r w:rsidR="001033EF">
        <w:t>monthly renting studio artists</w:t>
      </w:r>
      <w:r w:rsidRPr="00763241">
        <w:t>, unless there is a special event that requires the use of the entire studio.</w:t>
      </w:r>
      <w:r w:rsidR="003A6010">
        <w:t xml:space="preserve"> </w:t>
      </w:r>
      <w:r w:rsidR="001033EF">
        <w:t>We</w:t>
      </w:r>
      <w:r w:rsidR="003A6010">
        <w:t xml:space="preserve"> are closed for access most First Fridays</w:t>
      </w:r>
      <w:r w:rsidR="001033EF">
        <w:t>, or other Fridays when receptions occur in the gallery</w:t>
      </w:r>
      <w:r w:rsidR="003A6010">
        <w:t xml:space="preserve">, and will notify individuals about other special events that require closure of the Studio Artist Community Space. </w:t>
      </w:r>
    </w:p>
    <w:p w14:paraId="3D7E75D1" w14:textId="12FABF88" w:rsidR="001D1FAB" w:rsidRPr="00763241" w:rsidRDefault="001D1FAB">
      <w:pPr>
        <w:numPr>
          <w:ilvl w:val="0"/>
          <w:numId w:val="39"/>
        </w:numPr>
      </w:pPr>
      <w:r w:rsidRPr="00763241">
        <w:t xml:space="preserve">Any active student, Artist in Residence, or </w:t>
      </w:r>
      <w:r w:rsidR="00CE4582">
        <w:t xml:space="preserve">monthly renting </w:t>
      </w:r>
      <w:r w:rsidRPr="00763241">
        <w:t xml:space="preserve">Studio Artist </w:t>
      </w:r>
      <w:r w:rsidR="001033EF">
        <w:t>will</w:t>
      </w:r>
      <w:r w:rsidRPr="00763241">
        <w:t xml:space="preserve"> access the studio </w:t>
      </w:r>
      <w:r w:rsidR="001033EF">
        <w:t>during non-business hours through the classroom entrance</w:t>
      </w:r>
      <w:r w:rsidRPr="00763241">
        <w:t xml:space="preserve">. </w:t>
      </w:r>
      <w:r w:rsidR="001033EF">
        <w:t>If the door is locked, you can use your assigned access code to enter. The door will lock behind you, as staff, residents and instructors only have the codes needed to keep the door unlocked. Access codes</w:t>
      </w:r>
      <w:r w:rsidRPr="00763241">
        <w:t xml:space="preserve"> </w:t>
      </w:r>
      <w:r w:rsidR="001033EF">
        <w:t>must be obtained through the office Your code will remain</w:t>
      </w:r>
      <w:r w:rsidR="00CE4582">
        <w:t xml:space="preserve"> active for the duration of your rental</w:t>
      </w:r>
      <w:r w:rsidR="001033EF">
        <w:t xml:space="preserve">. </w:t>
      </w:r>
      <w:r w:rsidR="003A6010" w:rsidRPr="003A6010">
        <w:rPr>
          <w:b/>
        </w:rPr>
        <w:t>You must not share the code with anyone.</w:t>
      </w:r>
    </w:p>
    <w:p w14:paraId="377A9683" w14:textId="3B0F56F5" w:rsidR="001D1FAB" w:rsidRPr="00763241" w:rsidRDefault="001D1FAB">
      <w:pPr>
        <w:numPr>
          <w:ilvl w:val="0"/>
          <w:numId w:val="39"/>
        </w:numPr>
      </w:pPr>
      <w:r w:rsidRPr="00763241">
        <w:t xml:space="preserve">The last person </w:t>
      </w:r>
      <w:r w:rsidR="002F3EA7" w:rsidRPr="00763241">
        <w:t>leaving the building</w:t>
      </w:r>
      <w:r w:rsidRPr="00763241">
        <w:t xml:space="preserve"> </w:t>
      </w:r>
      <w:r w:rsidR="002F3EA7" w:rsidRPr="00763241">
        <w:t xml:space="preserve">is required to </w:t>
      </w:r>
      <w:r w:rsidRPr="00763241">
        <w:t xml:space="preserve">turn off the lights. </w:t>
      </w:r>
      <w:r w:rsidR="00CE4582">
        <w:t xml:space="preserve">Please do not prop the door open </w:t>
      </w:r>
      <w:r w:rsidR="003A6010">
        <w:t>during non-business hours or</w:t>
      </w:r>
      <w:r w:rsidRPr="00763241">
        <w:t xml:space="preserve"> while alone inside the studio.</w:t>
      </w:r>
      <w:r w:rsidR="00CE4582">
        <w:t xml:space="preserve"> Please do not enter the gallery or use the gallery door during non-business </w:t>
      </w:r>
      <w:proofErr w:type="gramStart"/>
      <w:r w:rsidR="00CE4582">
        <w:t>hours..</w:t>
      </w:r>
      <w:proofErr w:type="gramEnd"/>
      <w:r w:rsidR="00CE4582">
        <w:t xml:space="preserve"> </w:t>
      </w:r>
    </w:p>
    <w:p w14:paraId="048EAF36" w14:textId="77777777" w:rsidR="001D1FAB" w:rsidRPr="00763241" w:rsidRDefault="001D1FAB"/>
    <w:p w14:paraId="70E45A1E" w14:textId="257670FB" w:rsidR="001D1FAB" w:rsidRPr="00763241" w:rsidRDefault="00CE4582">
      <w:r>
        <w:t>Visitors</w:t>
      </w:r>
      <w:r w:rsidR="001D1FAB" w:rsidRPr="00763241">
        <w:t xml:space="preserve"> – </w:t>
      </w:r>
      <w:r w:rsidR="00B015D6" w:rsidRPr="00763241">
        <w:t xml:space="preserve">We encourage students and members to introduce their friends and family to the </w:t>
      </w:r>
      <w:proofErr w:type="spellStart"/>
      <w:r w:rsidR="00B015D6" w:rsidRPr="00763241">
        <w:t>CSoM</w:t>
      </w:r>
      <w:proofErr w:type="spellEnd"/>
      <w:r w:rsidR="00B015D6" w:rsidRPr="00763241">
        <w:t>. Please keep visits lim</w:t>
      </w:r>
      <w:r w:rsidR="002519A0" w:rsidRPr="00763241">
        <w:t>ited in time</w:t>
      </w:r>
      <w:r w:rsidR="00B015D6" w:rsidRPr="00763241">
        <w:t>. No</w:t>
      </w:r>
      <w:r w:rsidR="001D1FAB" w:rsidRPr="00763241">
        <w:t xml:space="preserve"> guests are allowed working access </w:t>
      </w:r>
      <w:r w:rsidR="00B015D6" w:rsidRPr="00763241">
        <w:t>(</w:t>
      </w:r>
      <w:proofErr w:type="spellStart"/>
      <w:r w:rsidR="00B015D6" w:rsidRPr="00763241">
        <w:t>handbuilding</w:t>
      </w:r>
      <w:proofErr w:type="spellEnd"/>
      <w:r w:rsidR="00B015D6" w:rsidRPr="00763241">
        <w:t xml:space="preserve">, wheel, firing, </w:t>
      </w:r>
      <w:proofErr w:type="spellStart"/>
      <w:r w:rsidR="00B015D6" w:rsidRPr="00763241">
        <w:t>etc</w:t>
      </w:r>
      <w:proofErr w:type="spellEnd"/>
      <w:r w:rsidR="00B015D6" w:rsidRPr="00763241">
        <w:t xml:space="preserve">) </w:t>
      </w:r>
      <w:r w:rsidR="001D1FAB" w:rsidRPr="00763241">
        <w:t>to the studio unless they are a current student, Studi</w:t>
      </w:r>
      <w:r w:rsidR="00B015D6" w:rsidRPr="00763241">
        <w:t>o Artist, Resident, or a paid</w:t>
      </w:r>
      <w:r w:rsidR="001D1FAB" w:rsidRPr="00763241">
        <w:t xml:space="preserve"> guest</w:t>
      </w:r>
      <w:r w:rsidR="00B015D6" w:rsidRPr="00763241">
        <w:t>/family addition</w:t>
      </w:r>
      <w:r w:rsidR="002F3EA7" w:rsidRPr="00763241">
        <w:t>.</w:t>
      </w:r>
      <w:r w:rsidR="003A6010">
        <w:t xml:space="preserve"> Please do not provide guests with your access code.</w:t>
      </w:r>
    </w:p>
    <w:p w14:paraId="03623740" w14:textId="77777777" w:rsidR="001D1FAB" w:rsidRPr="00763241" w:rsidRDefault="001D1FAB"/>
    <w:p w14:paraId="69EE3996" w14:textId="77777777" w:rsidR="001D1FAB" w:rsidRPr="00763241" w:rsidRDefault="001D1FAB">
      <w:r w:rsidRPr="00763241">
        <w:t xml:space="preserve">Children – While the </w:t>
      </w:r>
      <w:proofErr w:type="spellStart"/>
      <w:r w:rsidRPr="00763241">
        <w:t>CSoM</w:t>
      </w:r>
      <w:proofErr w:type="spellEnd"/>
      <w:r w:rsidRPr="00763241">
        <w:t xml:space="preserve"> is committed to the educational and artistic advancement of children, we are also mindful of the needs of other students, studio artists, and residents. Due to the vocally inquisitive nature of children, we ask that they are not left unattended while the parent/guardian is working. We also ask parents to ensure that the studio and gallery space is not disturbed by the commotion of their accompanying children. The old adage that “children should be seen not heard” should apply whenever you are sharing studio space with your comrades.</w:t>
      </w:r>
    </w:p>
    <w:p w14:paraId="73241731" w14:textId="77777777" w:rsidR="001D1FAB" w:rsidRPr="00763241" w:rsidRDefault="001D1FAB"/>
    <w:p w14:paraId="4A9A9BA0" w14:textId="4C519CE4" w:rsidR="002F3EA7" w:rsidRPr="00763241" w:rsidRDefault="001D1FAB">
      <w:r w:rsidRPr="00763241">
        <w:t>Pets – Due to the fragile state of ceramics we ask that everyone refrain from bringing pets into the studio</w:t>
      </w:r>
      <w:r w:rsidR="00240574" w:rsidRPr="00763241">
        <w:t xml:space="preserve"> whenever possible</w:t>
      </w:r>
      <w:r w:rsidRPr="00763241">
        <w:t xml:space="preserve">. Pets are only allowed with preapproval from </w:t>
      </w:r>
      <w:r w:rsidR="007F4A65" w:rsidRPr="00763241">
        <w:t>the office staff or studio manager</w:t>
      </w:r>
      <w:r w:rsidR="00B015D6" w:rsidRPr="00763241">
        <w:t xml:space="preserve"> </w:t>
      </w:r>
      <w:r w:rsidR="003A6010">
        <w:t>AND</w:t>
      </w:r>
      <w:r w:rsidRPr="00763241">
        <w:t xml:space="preserve"> without objection from others working in the studio.</w:t>
      </w:r>
      <w:r w:rsidR="00240574" w:rsidRPr="00763241">
        <w:t xml:space="preserve"> Please be aware and </w:t>
      </w:r>
      <w:r w:rsidR="00240574" w:rsidRPr="00763241">
        <w:lastRenderedPageBreak/>
        <w:t>considerate of other studio users. If there is an issue with your pet due to misbehavior</w:t>
      </w:r>
      <w:r w:rsidR="003A6010">
        <w:t xml:space="preserve"> or disruption,</w:t>
      </w:r>
      <w:r w:rsidR="00240574" w:rsidRPr="00763241">
        <w:t xml:space="preserve"> or if someone is allergic, </w:t>
      </w:r>
      <w:r w:rsidR="003A6010">
        <w:t>you will be asked to remove your pet</w:t>
      </w:r>
      <w:r w:rsidR="00B015D6" w:rsidRPr="00763241">
        <w:t>.</w:t>
      </w:r>
      <w:r w:rsidR="00240574" w:rsidRPr="00763241">
        <w:t xml:space="preserve"> </w:t>
      </w:r>
    </w:p>
    <w:p w14:paraId="28512776" w14:textId="77777777" w:rsidR="001D1FAB" w:rsidRPr="00763241" w:rsidRDefault="001D1FAB"/>
    <w:p w14:paraId="4C63A7A4" w14:textId="77777777" w:rsidR="001D1FAB" w:rsidRPr="00763241" w:rsidRDefault="001D1FAB">
      <w:pPr>
        <w:rPr>
          <w:b/>
          <w:sz w:val="28"/>
          <w:u w:val="single"/>
        </w:rPr>
      </w:pPr>
      <w:r w:rsidRPr="00763241">
        <w:rPr>
          <w:b/>
          <w:sz w:val="28"/>
          <w:u w:val="single"/>
        </w:rPr>
        <w:t>Glazing Procedures &amp; Safety</w:t>
      </w:r>
    </w:p>
    <w:p w14:paraId="26232D40" w14:textId="77777777" w:rsidR="001D1FAB" w:rsidRPr="00763241" w:rsidRDefault="001D1FAB"/>
    <w:p w14:paraId="2E8BAE97" w14:textId="77777777" w:rsidR="001D1FAB" w:rsidRPr="00763241" w:rsidRDefault="001D1FAB">
      <w:pPr>
        <w:rPr>
          <w:b/>
        </w:rPr>
      </w:pPr>
      <w:r w:rsidRPr="00763241">
        <w:rPr>
          <w:b/>
        </w:rPr>
        <w:t>*Any individual unsure about the glazing process/techniques must consult their instructor and/</w:t>
      </w:r>
      <w:r w:rsidR="002F3EA7" w:rsidRPr="00763241">
        <w:rPr>
          <w:b/>
        </w:rPr>
        <w:t xml:space="preserve">or the studio manager </w:t>
      </w:r>
      <w:r w:rsidRPr="00763241">
        <w:rPr>
          <w:b/>
        </w:rPr>
        <w:t>prior to mixing glazes.</w:t>
      </w:r>
    </w:p>
    <w:p w14:paraId="3FB5B57E" w14:textId="77777777" w:rsidR="001D1FAB" w:rsidRPr="00763241" w:rsidRDefault="001D1FAB"/>
    <w:p w14:paraId="3900660F" w14:textId="77777777" w:rsidR="001D1FAB" w:rsidRPr="00763241" w:rsidRDefault="001D1FAB">
      <w:r w:rsidRPr="00763241">
        <w:t xml:space="preserve">A mask and protective gloves </w:t>
      </w:r>
      <w:r w:rsidRPr="00763241">
        <w:rPr>
          <w:b/>
        </w:rPr>
        <w:t>must</w:t>
      </w:r>
      <w:r w:rsidRPr="00763241">
        <w:t xml:space="preserve"> be worn whenever mixing dry ingredients.  </w:t>
      </w:r>
    </w:p>
    <w:p w14:paraId="5F582BA2" w14:textId="77777777" w:rsidR="001D1FAB" w:rsidRPr="00763241" w:rsidRDefault="001D1FAB"/>
    <w:p w14:paraId="548ECC0E" w14:textId="77777777" w:rsidR="001D1FAB" w:rsidRPr="00763241" w:rsidRDefault="001D1FAB">
      <w:r w:rsidRPr="00763241">
        <w:t xml:space="preserve">The </w:t>
      </w:r>
      <w:proofErr w:type="spellStart"/>
      <w:r w:rsidRPr="00763241">
        <w:t>CSoM</w:t>
      </w:r>
      <w:proofErr w:type="spellEnd"/>
      <w:r w:rsidRPr="00763241">
        <w:t xml:space="preserve"> does not allow the use of raw lead in any form within the studio.</w:t>
      </w:r>
    </w:p>
    <w:p w14:paraId="053705A3" w14:textId="77777777" w:rsidR="001D1FAB" w:rsidRPr="00763241" w:rsidRDefault="001D1FAB"/>
    <w:p w14:paraId="2ADFFBCF" w14:textId="03785298" w:rsidR="001D1FAB" w:rsidRPr="00763241" w:rsidRDefault="00FA0052">
      <w:r>
        <w:t>For your safety and the safety of others, a</w:t>
      </w:r>
      <w:r w:rsidR="004D6985" w:rsidRPr="00763241">
        <w:t>void mixing</w:t>
      </w:r>
      <w:r w:rsidR="001D1FAB" w:rsidRPr="00763241">
        <w:t xml:space="preserve"> any glazes containing Barium, Strontium, or any substance known to be toxic in raw or fired form.</w:t>
      </w:r>
    </w:p>
    <w:p w14:paraId="6DCBF383" w14:textId="77777777" w:rsidR="001D1FAB" w:rsidRPr="00763241" w:rsidRDefault="001D1FAB"/>
    <w:p w14:paraId="4449D516" w14:textId="77777777" w:rsidR="001D1FAB" w:rsidRPr="00763241" w:rsidRDefault="001D1FAB">
      <w:r w:rsidRPr="00FA0052">
        <w:t>Please refrain from sanding works in the studio!</w:t>
      </w:r>
      <w:r w:rsidRPr="00763241">
        <w:t xml:space="preserve"> It only</w:t>
      </w:r>
      <w:r w:rsidR="007F4A65" w:rsidRPr="00763241">
        <w:t xml:space="preserve"> puts further levels of dust in</w:t>
      </w:r>
      <w:r w:rsidRPr="00763241">
        <w:t>to</w:t>
      </w:r>
      <w:r w:rsidR="007F4A65" w:rsidRPr="00763241">
        <w:t xml:space="preserve"> the </w:t>
      </w:r>
      <w:r w:rsidRPr="00763241">
        <w:t>air.</w:t>
      </w:r>
    </w:p>
    <w:p w14:paraId="5F80876E" w14:textId="77777777" w:rsidR="001D1FAB" w:rsidRPr="00763241" w:rsidRDefault="001D1FAB"/>
    <w:p w14:paraId="60D86A04" w14:textId="77777777" w:rsidR="001D1FAB" w:rsidRPr="00763241" w:rsidRDefault="001D1FAB">
      <w:r w:rsidRPr="00763241">
        <w:t xml:space="preserve">Residents, instructors, interns, etc. as assigned by the </w:t>
      </w:r>
      <w:r w:rsidR="00EF18E9" w:rsidRPr="00763241">
        <w:t>Studio Manager</w:t>
      </w:r>
      <w:r w:rsidRPr="00763241">
        <w:t xml:space="preserve"> will mix larger quantities of glazes for general studio use.  These general use glazes will be stored in the glaze area. </w:t>
      </w:r>
      <w:r w:rsidRPr="00FA0052">
        <w:t xml:space="preserve">All other glazes mixed for personal use should be stored </w:t>
      </w:r>
      <w:r w:rsidR="002F3EA7" w:rsidRPr="00FA0052">
        <w:t>on your shelf or semi-private space</w:t>
      </w:r>
      <w:r w:rsidR="004D6985" w:rsidRPr="00FA0052">
        <w:t xml:space="preserve"> – they must not be stored in the general glaze area</w:t>
      </w:r>
      <w:r w:rsidRPr="00FA0052">
        <w:t xml:space="preserve">. </w:t>
      </w:r>
    </w:p>
    <w:p w14:paraId="6967FA3C" w14:textId="77777777" w:rsidR="001D1FAB" w:rsidRPr="00763241" w:rsidRDefault="001D1FAB"/>
    <w:p w14:paraId="54F7C762" w14:textId="555CADAE" w:rsidR="001D1FAB" w:rsidRPr="00763241" w:rsidRDefault="001D1FAB">
      <w:r w:rsidRPr="00763241">
        <w:t xml:space="preserve">As is the case with any area of the studio, individuals are expected to clean the glaze area </w:t>
      </w:r>
      <w:r w:rsidR="00FA0052">
        <w:t>and material room area</w:t>
      </w:r>
      <w:r w:rsidRPr="00763241">
        <w:t xml:space="preserve"> when finished working.</w:t>
      </w:r>
    </w:p>
    <w:p w14:paraId="40A8D08B" w14:textId="77777777" w:rsidR="001D1FAB" w:rsidRPr="00763241" w:rsidRDefault="001D1FAB"/>
    <w:p w14:paraId="27554B73" w14:textId="77777777" w:rsidR="00763241" w:rsidRDefault="00763241">
      <w:pPr>
        <w:rPr>
          <w:b/>
          <w:sz w:val="28"/>
          <w:u w:val="single"/>
        </w:rPr>
      </w:pPr>
      <w:r>
        <w:rPr>
          <w:b/>
          <w:sz w:val="28"/>
          <w:u w:val="single"/>
        </w:rPr>
        <w:br w:type="page"/>
      </w:r>
    </w:p>
    <w:p w14:paraId="0E3C4449" w14:textId="77777777" w:rsidR="00A74C1A" w:rsidRPr="00763241" w:rsidRDefault="001D1FAB" w:rsidP="00A74C1A">
      <w:pPr>
        <w:rPr>
          <w:b/>
          <w:sz w:val="28"/>
          <w:u w:val="single"/>
        </w:rPr>
      </w:pPr>
      <w:r w:rsidRPr="00763241">
        <w:rPr>
          <w:b/>
          <w:sz w:val="28"/>
          <w:u w:val="single"/>
        </w:rPr>
        <w:lastRenderedPageBreak/>
        <w:t xml:space="preserve">Firing/Kilns </w:t>
      </w:r>
    </w:p>
    <w:p w14:paraId="39145F44" w14:textId="77777777" w:rsidR="00C80EA4" w:rsidRPr="00763241" w:rsidRDefault="00C80EA4" w:rsidP="00A74C1A">
      <w:pPr>
        <w:rPr>
          <w:b/>
          <w:sz w:val="28"/>
          <w:u w:val="single"/>
        </w:rPr>
      </w:pPr>
    </w:p>
    <w:p w14:paraId="5D9776C3" w14:textId="77777777" w:rsidR="001D1FAB" w:rsidRPr="00763241" w:rsidRDefault="001D1FAB" w:rsidP="001D1FAB">
      <w:pPr>
        <w:outlineLvl w:val="0"/>
        <w:rPr>
          <w:b/>
          <w:sz w:val="28"/>
          <w:u w:val="single"/>
        </w:rPr>
      </w:pPr>
      <w:r w:rsidRPr="00763241">
        <w:rPr>
          <w:b/>
          <w:sz w:val="28"/>
          <w:u w:val="single"/>
        </w:rPr>
        <w:t>FIRING FEES BY THE PIECE:</w:t>
      </w:r>
    </w:p>
    <w:p w14:paraId="16B4067C" w14:textId="77777777" w:rsidR="001D1FAB" w:rsidRPr="00763241" w:rsidRDefault="001D1FAB" w:rsidP="001D1FAB">
      <w:pPr>
        <w:outlineLvl w:val="0"/>
      </w:pPr>
      <w:r w:rsidRPr="00763241">
        <w:t>Used for most students and studio members. Price includes bisque and glaze fees.</w:t>
      </w:r>
    </w:p>
    <w:p w14:paraId="13698F41" w14:textId="77777777" w:rsidR="001D1FAB" w:rsidRPr="00763241" w:rsidRDefault="007F4A65" w:rsidP="001D1FAB">
      <w:r w:rsidRPr="00763241">
        <w:t>Per-</w:t>
      </w:r>
      <w:r w:rsidR="001D1FAB" w:rsidRPr="00763241">
        <w:t xml:space="preserve">piece firing fees will be charged at the following </w:t>
      </w:r>
      <w:proofErr w:type="gramStart"/>
      <w:r w:rsidR="001D1FAB" w:rsidRPr="00763241">
        <w:t>rates  (</w:t>
      </w:r>
      <w:proofErr w:type="gramEnd"/>
      <w:r w:rsidR="001D1FAB" w:rsidRPr="00763241">
        <w:t>to be paid before glaze firing):</w:t>
      </w:r>
    </w:p>
    <w:p w14:paraId="3B4F76EC" w14:textId="77777777" w:rsidR="003D5FBD" w:rsidRDefault="003D5FBD" w:rsidP="003D5F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3"/>
        <w:gridCol w:w="3537"/>
      </w:tblGrid>
      <w:tr w:rsidR="001033EF" w14:paraId="10998EE1" w14:textId="77777777" w:rsidTr="001033EF">
        <w:trPr>
          <w:trHeight w:val="259"/>
        </w:trPr>
        <w:tc>
          <w:tcPr>
            <w:tcW w:w="5813" w:type="dxa"/>
          </w:tcPr>
          <w:p w14:paraId="72920A42" w14:textId="6E84BE7B" w:rsidR="001033EF" w:rsidRPr="00DB3FC6" w:rsidRDefault="001033EF" w:rsidP="001033EF">
            <w:pPr>
              <w:rPr>
                <w:b/>
              </w:rPr>
            </w:pPr>
            <w:r w:rsidRPr="00DB3FC6">
              <w:rPr>
                <w:b/>
              </w:rPr>
              <w:t>Firing Type</w:t>
            </w:r>
          </w:p>
        </w:tc>
        <w:tc>
          <w:tcPr>
            <w:tcW w:w="3537" w:type="dxa"/>
          </w:tcPr>
          <w:p w14:paraId="67A06D9A" w14:textId="265C1202" w:rsidR="001033EF" w:rsidRPr="00DB3FC6" w:rsidRDefault="001033EF" w:rsidP="001033EF">
            <w:pPr>
              <w:rPr>
                <w:b/>
              </w:rPr>
            </w:pPr>
            <w:r w:rsidRPr="00DB3FC6">
              <w:rPr>
                <w:b/>
              </w:rPr>
              <w:t>Cost per CU/</w:t>
            </w:r>
            <w:proofErr w:type="gramStart"/>
            <w:r w:rsidRPr="00DB3FC6">
              <w:rPr>
                <w:b/>
              </w:rPr>
              <w:t>IN  (</w:t>
            </w:r>
            <w:proofErr w:type="gramEnd"/>
            <w:r w:rsidRPr="00DB3FC6">
              <w:rPr>
                <w:b/>
              </w:rPr>
              <w:t>L x W x H)</w:t>
            </w:r>
          </w:p>
        </w:tc>
      </w:tr>
      <w:tr w:rsidR="001033EF" w14:paraId="0256BB81" w14:textId="77777777" w:rsidTr="001033EF">
        <w:trPr>
          <w:trHeight w:val="271"/>
        </w:trPr>
        <w:tc>
          <w:tcPr>
            <w:tcW w:w="5813" w:type="dxa"/>
          </w:tcPr>
          <w:p w14:paraId="6E0B10B9" w14:textId="67C5807C" w:rsidR="001033EF" w:rsidRPr="00DB3FC6" w:rsidRDefault="001033EF" w:rsidP="001033EF">
            <w:r w:rsidRPr="00DB3FC6">
              <w:t>Low Fire Electric</w:t>
            </w:r>
            <w:r>
              <w:t xml:space="preserve"> (cone 04)</w:t>
            </w:r>
          </w:p>
        </w:tc>
        <w:tc>
          <w:tcPr>
            <w:tcW w:w="3537" w:type="dxa"/>
          </w:tcPr>
          <w:p w14:paraId="398D71E2" w14:textId="6BF1EFF1" w:rsidR="001033EF" w:rsidRPr="00DB3FC6" w:rsidRDefault="001033EF" w:rsidP="001033EF">
            <w:r w:rsidRPr="00DB3FC6">
              <w:t>$ 0.0</w:t>
            </w:r>
            <w:r>
              <w:t>22</w:t>
            </w:r>
          </w:p>
        </w:tc>
      </w:tr>
      <w:tr w:rsidR="001033EF" w14:paraId="2ACEF9C3" w14:textId="77777777" w:rsidTr="001033EF">
        <w:trPr>
          <w:trHeight w:val="259"/>
        </w:trPr>
        <w:tc>
          <w:tcPr>
            <w:tcW w:w="5813" w:type="dxa"/>
          </w:tcPr>
          <w:p w14:paraId="5463F384" w14:textId="733E8A4F" w:rsidR="001033EF" w:rsidRPr="00DB3FC6" w:rsidRDefault="001033EF" w:rsidP="001033EF">
            <w:r>
              <w:t xml:space="preserve">Mid </w:t>
            </w:r>
            <w:r w:rsidRPr="00DB3FC6">
              <w:t xml:space="preserve">Fire Electric (cone </w:t>
            </w:r>
            <w:r>
              <w:t>6</w:t>
            </w:r>
            <w:r w:rsidRPr="00DB3FC6">
              <w:t>)</w:t>
            </w:r>
          </w:p>
        </w:tc>
        <w:tc>
          <w:tcPr>
            <w:tcW w:w="3537" w:type="dxa"/>
          </w:tcPr>
          <w:p w14:paraId="1981FCE1" w14:textId="3FD334CD" w:rsidR="001033EF" w:rsidRPr="00DB3FC6" w:rsidRDefault="001033EF" w:rsidP="001033EF">
            <w:r w:rsidRPr="00DB3FC6">
              <w:t>$ 0.02</w:t>
            </w:r>
            <w:r>
              <w:t>8</w:t>
            </w:r>
          </w:p>
        </w:tc>
      </w:tr>
      <w:tr w:rsidR="001033EF" w14:paraId="23D2AE92" w14:textId="77777777" w:rsidTr="001033EF">
        <w:trPr>
          <w:trHeight w:val="271"/>
        </w:trPr>
        <w:tc>
          <w:tcPr>
            <w:tcW w:w="5813" w:type="dxa"/>
          </w:tcPr>
          <w:p w14:paraId="61508641" w14:textId="48F8BF6A" w:rsidR="001033EF" w:rsidRPr="00DB3FC6" w:rsidRDefault="001033EF" w:rsidP="001033EF">
            <w:r>
              <w:t>High Fire Gas (cone 10)</w:t>
            </w:r>
          </w:p>
        </w:tc>
        <w:tc>
          <w:tcPr>
            <w:tcW w:w="3537" w:type="dxa"/>
          </w:tcPr>
          <w:p w14:paraId="693B5256" w14:textId="2953500D" w:rsidR="001033EF" w:rsidRPr="00DB3FC6" w:rsidRDefault="001033EF" w:rsidP="001033EF">
            <w:r w:rsidRPr="00DB3FC6">
              <w:t>$ 0.0</w:t>
            </w:r>
            <w:r>
              <w:t>28</w:t>
            </w:r>
          </w:p>
        </w:tc>
      </w:tr>
    </w:tbl>
    <w:p w14:paraId="60F72344" w14:textId="77777777" w:rsidR="001D1FAB" w:rsidRPr="00763241" w:rsidRDefault="001D1FAB" w:rsidP="001D1FAB"/>
    <w:p w14:paraId="0410CF7C" w14:textId="77777777" w:rsidR="008843F2" w:rsidRPr="00763241" w:rsidRDefault="008843F2" w:rsidP="008843F2">
      <w:pPr>
        <w:rPr>
          <w:i/>
        </w:rPr>
      </w:pPr>
      <w:r w:rsidRPr="00763241">
        <w:rPr>
          <w:i/>
        </w:rPr>
        <w:t>Note: Participants are responsible for measuring, ticketing and payment prior to placing work on the appropriate “glaze fire” shelves.</w:t>
      </w:r>
    </w:p>
    <w:p w14:paraId="13F46B1E" w14:textId="77777777" w:rsidR="001D1FAB" w:rsidRPr="00763241" w:rsidRDefault="001D1FAB" w:rsidP="001D1FAB"/>
    <w:p w14:paraId="418A286E" w14:textId="77777777" w:rsidR="001033EF" w:rsidRDefault="001033EF" w:rsidP="008843F2">
      <w:pPr>
        <w:outlineLvl w:val="0"/>
        <w:rPr>
          <w:b/>
          <w:sz w:val="28"/>
          <w:u w:val="single"/>
        </w:rPr>
      </w:pPr>
    </w:p>
    <w:p w14:paraId="22BE11AD" w14:textId="7C32BD03" w:rsidR="008843F2" w:rsidRPr="00763241" w:rsidRDefault="008843F2" w:rsidP="008843F2">
      <w:pPr>
        <w:outlineLvl w:val="0"/>
        <w:rPr>
          <w:b/>
          <w:sz w:val="28"/>
          <w:u w:val="single"/>
        </w:rPr>
      </w:pPr>
      <w:r w:rsidRPr="00763241">
        <w:rPr>
          <w:b/>
          <w:sz w:val="28"/>
          <w:u w:val="single"/>
        </w:rPr>
        <w:t>FULL KILN RATES:</w:t>
      </w:r>
    </w:p>
    <w:p w14:paraId="70B8E107" w14:textId="77777777" w:rsidR="001D1FAB" w:rsidRPr="00763241" w:rsidRDefault="008843F2" w:rsidP="007F6A13">
      <w:pPr>
        <w:rPr>
          <w:b/>
          <w:i/>
        </w:rPr>
      </w:pPr>
      <w:r w:rsidRPr="00763241">
        <w:rPr>
          <w:b/>
          <w:i/>
        </w:rPr>
        <w:t xml:space="preserve">Participants must be pre-approved by the office or studio manager to fire any kiln </w:t>
      </w:r>
      <w:r w:rsidRPr="00763241">
        <w:rPr>
          <w:i/>
        </w:rPr>
        <w:t>(training available with the studio manager)</w:t>
      </w:r>
      <w:r w:rsidRPr="00763241">
        <w:rPr>
          <w:b/>
          <w:i/>
        </w:rPr>
        <w:t xml:space="preserve">. </w:t>
      </w:r>
      <w:r w:rsidRPr="00763241">
        <w:rPr>
          <w:i/>
        </w:rPr>
        <w:t>Participants are responsible for loading, firing, unloading, and clean up.</w:t>
      </w:r>
      <w:r w:rsidR="007F6A13" w:rsidRPr="00763241">
        <w:rPr>
          <w:b/>
          <w:i/>
        </w:rPr>
        <w:t xml:space="preserve"> </w:t>
      </w:r>
      <w:r w:rsidRPr="00763241">
        <w:rPr>
          <w:b/>
          <w:u w:val="single"/>
        </w:rPr>
        <w:t xml:space="preserve">PLEASE NOTE: </w:t>
      </w:r>
      <w:r w:rsidRPr="00763241">
        <w:rPr>
          <w:b/>
          <w:i/>
        </w:rPr>
        <w:t xml:space="preserve">If you did not rent a kiln to fire your own bisque and instead processed </w:t>
      </w:r>
      <w:proofErr w:type="spellStart"/>
      <w:r w:rsidRPr="00763241">
        <w:rPr>
          <w:b/>
          <w:i/>
        </w:rPr>
        <w:t>bisqueware</w:t>
      </w:r>
      <w:proofErr w:type="spellEnd"/>
      <w:r w:rsidRPr="00763241">
        <w:rPr>
          <w:b/>
          <w:i/>
        </w:rPr>
        <w:t xml:space="preserve"> with general studio firings, please add the bisque surcharge to your full kiln fee</w:t>
      </w:r>
    </w:p>
    <w:p w14:paraId="249FDCC2" w14:textId="77777777" w:rsidR="001033EF" w:rsidRDefault="001033EF" w:rsidP="001033EF">
      <w:pPr>
        <w:jc w:val="center"/>
      </w:pPr>
      <w:r>
        <w:t>Full kiln rates are available to qualified members as follows:</w:t>
      </w:r>
    </w:p>
    <w:tbl>
      <w:tblPr>
        <w:tblW w:w="9995"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5"/>
        <w:gridCol w:w="3780"/>
        <w:gridCol w:w="3240"/>
      </w:tblGrid>
      <w:tr w:rsidR="001033EF" w:rsidRPr="00763241" w14:paraId="0C6EBF9A" w14:textId="77777777" w:rsidTr="001033EF">
        <w:trPr>
          <w:trHeight w:val="267"/>
        </w:trPr>
        <w:tc>
          <w:tcPr>
            <w:tcW w:w="2975" w:type="dxa"/>
          </w:tcPr>
          <w:p w14:paraId="23E4D34C" w14:textId="77777777" w:rsidR="001033EF" w:rsidRPr="00763241" w:rsidRDefault="001033EF" w:rsidP="0085069F">
            <w:pPr>
              <w:rPr>
                <w:rFonts w:ascii="Cambria" w:hAnsi="Cambria"/>
                <w:b/>
              </w:rPr>
            </w:pPr>
            <w:r w:rsidRPr="00763241">
              <w:rPr>
                <w:rFonts w:ascii="Cambria" w:hAnsi="Cambria"/>
                <w:b/>
              </w:rPr>
              <w:t>Firing Type</w:t>
            </w:r>
          </w:p>
        </w:tc>
        <w:tc>
          <w:tcPr>
            <w:tcW w:w="3780" w:type="dxa"/>
          </w:tcPr>
          <w:p w14:paraId="1C8AD5C4" w14:textId="77777777" w:rsidR="001033EF" w:rsidRPr="00763241" w:rsidRDefault="001033EF" w:rsidP="0085069F">
            <w:pPr>
              <w:rPr>
                <w:rFonts w:ascii="Cambria" w:hAnsi="Cambria"/>
              </w:rPr>
            </w:pPr>
            <w:r w:rsidRPr="00763241">
              <w:rPr>
                <w:rFonts w:ascii="Cambria" w:hAnsi="Cambria"/>
                <w:b/>
              </w:rPr>
              <w:t>Cost PER FIRING</w:t>
            </w:r>
          </w:p>
        </w:tc>
        <w:tc>
          <w:tcPr>
            <w:tcW w:w="3240" w:type="dxa"/>
          </w:tcPr>
          <w:p w14:paraId="15377ACD" w14:textId="77777777" w:rsidR="001033EF" w:rsidRPr="00763241" w:rsidRDefault="001033EF" w:rsidP="0085069F">
            <w:pPr>
              <w:rPr>
                <w:rFonts w:ascii="Cambria" w:hAnsi="Cambria"/>
                <w:b/>
                <w:sz w:val="20"/>
              </w:rPr>
            </w:pPr>
            <w:r w:rsidRPr="00763241">
              <w:rPr>
                <w:rFonts w:ascii="Cambria" w:hAnsi="Cambria"/>
                <w:b/>
                <w:sz w:val="20"/>
              </w:rPr>
              <w:t xml:space="preserve">Bisque surcharge (if applicable) </w:t>
            </w:r>
          </w:p>
        </w:tc>
      </w:tr>
      <w:tr w:rsidR="001033EF" w:rsidRPr="00763241" w14:paraId="66DCA933" w14:textId="77777777" w:rsidTr="001033EF">
        <w:trPr>
          <w:trHeight w:val="267"/>
        </w:trPr>
        <w:tc>
          <w:tcPr>
            <w:tcW w:w="2975" w:type="dxa"/>
          </w:tcPr>
          <w:p w14:paraId="0FB9221B" w14:textId="77777777" w:rsidR="001033EF" w:rsidRPr="00763241" w:rsidRDefault="001033EF" w:rsidP="0085069F">
            <w:pPr>
              <w:rPr>
                <w:rFonts w:ascii="Cambria" w:hAnsi="Cambria"/>
                <w:sz w:val="22"/>
              </w:rPr>
            </w:pPr>
            <w:proofErr w:type="spellStart"/>
            <w:r w:rsidRPr="00763241">
              <w:rPr>
                <w:rFonts w:ascii="Cambria" w:hAnsi="Cambria"/>
                <w:sz w:val="22"/>
              </w:rPr>
              <w:t>Skutt</w:t>
            </w:r>
            <w:proofErr w:type="spellEnd"/>
            <w:r w:rsidRPr="00763241">
              <w:rPr>
                <w:rFonts w:ascii="Cambria" w:hAnsi="Cambria"/>
                <w:sz w:val="22"/>
              </w:rPr>
              <w:t xml:space="preserve"> 1227</w:t>
            </w:r>
            <w:proofErr w:type="gramStart"/>
            <w:r>
              <w:rPr>
                <w:rFonts w:ascii="Cambria" w:hAnsi="Cambria"/>
                <w:sz w:val="22"/>
              </w:rPr>
              <w:t xml:space="preserve">   </w:t>
            </w:r>
            <w:r w:rsidRPr="00612D85">
              <w:rPr>
                <w:rFonts w:ascii="Cambria" w:hAnsi="Cambria"/>
                <w:sz w:val="20"/>
              </w:rPr>
              <w:t>(</w:t>
            </w:r>
            <w:proofErr w:type="gramEnd"/>
            <w:r>
              <w:rPr>
                <w:rFonts w:ascii="Cambria" w:hAnsi="Cambria"/>
                <w:sz w:val="20"/>
              </w:rPr>
              <w:t>Leda, Ganymede</w:t>
            </w:r>
            <w:r w:rsidRPr="00612D85">
              <w:rPr>
                <w:rFonts w:ascii="Cambria" w:hAnsi="Cambria"/>
                <w:sz w:val="20"/>
              </w:rPr>
              <w:t>)</w:t>
            </w:r>
          </w:p>
        </w:tc>
        <w:tc>
          <w:tcPr>
            <w:tcW w:w="3780" w:type="dxa"/>
          </w:tcPr>
          <w:p w14:paraId="4C5E3143" w14:textId="77777777" w:rsidR="001033EF" w:rsidRPr="00763241" w:rsidRDefault="001033EF" w:rsidP="0085069F">
            <w:pPr>
              <w:rPr>
                <w:rFonts w:ascii="Cambria" w:hAnsi="Cambria"/>
                <w:sz w:val="22"/>
              </w:rPr>
            </w:pPr>
            <w:r>
              <w:rPr>
                <w:rFonts w:ascii="Cambria" w:hAnsi="Cambria"/>
                <w:sz w:val="22"/>
              </w:rPr>
              <w:t xml:space="preserve">$32 </w:t>
            </w:r>
            <w:proofErr w:type="spellStart"/>
            <w:r>
              <w:rPr>
                <w:rFonts w:ascii="Cambria" w:hAnsi="Cambria"/>
                <w:sz w:val="22"/>
              </w:rPr>
              <w:t>lowfire</w:t>
            </w:r>
            <w:proofErr w:type="spellEnd"/>
            <w:r>
              <w:rPr>
                <w:rFonts w:ascii="Cambria" w:hAnsi="Cambria"/>
                <w:sz w:val="22"/>
              </w:rPr>
              <w:t>; $46</w:t>
            </w:r>
            <w:r w:rsidRPr="00763241">
              <w:rPr>
                <w:rFonts w:ascii="Cambria" w:hAnsi="Cambria"/>
                <w:sz w:val="22"/>
              </w:rPr>
              <w:t xml:space="preserve"> cone 1</w:t>
            </w:r>
            <w:r>
              <w:rPr>
                <w:rFonts w:ascii="Cambria" w:hAnsi="Cambria"/>
                <w:sz w:val="22"/>
              </w:rPr>
              <w:t>-6</w:t>
            </w:r>
          </w:p>
        </w:tc>
        <w:tc>
          <w:tcPr>
            <w:tcW w:w="3240" w:type="dxa"/>
          </w:tcPr>
          <w:p w14:paraId="5494ADCE" w14:textId="77777777" w:rsidR="001033EF" w:rsidRPr="00763241" w:rsidRDefault="001033EF" w:rsidP="0085069F">
            <w:pPr>
              <w:rPr>
                <w:rFonts w:ascii="Cambria" w:hAnsi="Cambria"/>
                <w:sz w:val="22"/>
              </w:rPr>
            </w:pPr>
            <w:r w:rsidRPr="00763241">
              <w:rPr>
                <w:rFonts w:ascii="Cambria" w:hAnsi="Cambria"/>
                <w:sz w:val="22"/>
              </w:rPr>
              <w:t>$</w:t>
            </w:r>
            <w:r>
              <w:rPr>
                <w:rFonts w:ascii="Cambria" w:hAnsi="Cambria"/>
                <w:sz w:val="22"/>
              </w:rPr>
              <w:t>32</w:t>
            </w:r>
          </w:p>
        </w:tc>
      </w:tr>
      <w:tr w:rsidR="001033EF" w:rsidRPr="00763241" w14:paraId="3E6C01CD" w14:textId="77777777" w:rsidTr="001033EF">
        <w:trPr>
          <w:trHeight w:val="256"/>
        </w:trPr>
        <w:tc>
          <w:tcPr>
            <w:tcW w:w="2975" w:type="dxa"/>
          </w:tcPr>
          <w:p w14:paraId="3A5402E9" w14:textId="77777777" w:rsidR="001033EF" w:rsidRPr="00763241" w:rsidRDefault="001033EF" w:rsidP="0085069F">
            <w:pPr>
              <w:rPr>
                <w:rFonts w:ascii="Cambria" w:hAnsi="Cambria"/>
                <w:sz w:val="22"/>
              </w:rPr>
            </w:pPr>
            <w:proofErr w:type="spellStart"/>
            <w:r w:rsidRPr="00763241">
              <w:rPr>
                <w:rFonts w:ascii="Cambria" w:hAnsi="Cambria"/>
                <w:sz w:val="22"/>
              </w:rPr>
              <w:t>Skutt</w:t>
            </w:r>
            <w:proofErr w:type="spellEnd"/>
            <w:r w:rsidRPr="00763241">
              <w:rPr>
                <w:rFonts w:ascii="Cambria" w:hAnsi="Cambria"/>
                <w:sz w:val="22"/>
              </w:rPr>
              <w:t xml:space="preserve"> 1027</w:t>
            </w:r>
            <w:proofErr w:type="gramStart"/>
            <w:r w:rsidRPr="00612D85">
              <w:rPr>
                <w:rFonts w:ascii="Cambria" w:hAnsi="Cambria"/>
                <w:sz w:val="20"/>
              </w:rPr>
              <w:t xml:space="preserve"> </w:t>
            </w:r>
            <w:r>
              <w:rPr>
                <w:rFonts w:ascii="Cambria" w:hAnsi="Cambria"/>
                <w:sz w:val="20"/>
              </w:rPr>
              <w:t xml:space="preserve">  </w:t>
            </w:r>
            <w:r w:rsidRPr="00612D85">
              <w:rPr>
                <w:rFonts w:ascii="Cambria" w:hAnsi="Cambria"/>
                <w:sz w:val="20"/>
              </w:rPr>
              <w:t>(</w:t>
            </w:r>
            <w:proofErr w:type="gramEnd"/>
            <w:r w:rsidRPr="00612D85">
              <w:rPr>
                <w:rFonts w:ascii="Cambria" w:hAnsi="Cambria"/>
                <w:sz w:val="20"/>
              </w:rPr>
              <w:t>Io)</w:t>
            </w:r>
          </w:p>
        </w:tc>
        <w:tc>
          <w:tcPr>
            <w:tcW w:w="3780" w:type="dxa"/>
          </w:tcPr>
          <w:p w14:paraId="44008860" w14:textId="77777777" w:rsidR="001033EF" w:rsidRPr="00763241" w:rsidRDefault="001033EF" w:rsidP="0085069F">
            <w:pPr>
              <w:rPr>
                <w:rFonts w:ascii="Cambria" w:hAnsi="Cambria"/>
                <w:sz w:val="22"/>
              </w:rPr>
            </w:pPr>
            <w:r>
              <w:rPr>
                <w:rFonts w:ascii="Cambria" w:hAnsi="Cambria"/>
                <w:sz w:val="22"/>
              </w:rPr>
              <w:t>$</w:t>
            </w:r>
            <w:r w:rsidRPr="00763241">
              <w:rPr>
                <w:rFonts w:ascii="Cambria" w:hAnsi="Cambria"/>
                <w:sz w:val="22"/>
              </w:rPr>
              <w:t>2</w:t>
            </w:r>
            <w:r>
              <w:rPr>
                <w:rFonts w:ascii="Cambria" w:hAnsi="Cambria"/>
                <w:sz w:val="22"/>
              </w:rPr>
              <w:t>7</w:t>
            </w:r>
            <w:r w:rsidRPr="00763241">
              <w:rPr>
                <w:rFonts w:ascii="Cambria" w:hAnsi="Cambria"/>
                <w:sz w:val="22"/>
              </w:rPr>
              <w:t xml:space="preserve"> </w:t>
            </w:r>
            <w:proofErr w:type="spellStart"/>
            <w:r>
              <w:rPr>
                <w:rFonts w:ascii="Cambria" w:hAnsi="Cambria"/>
                <w:sz w:val="22"/>
              </w:rPr>
              <w:t>lowfire</w:t>
            </w:r>
            <w:proofErr w:type="spellEnd"/>
            <w:r>
              <w:rPr>
                <w:rFonts w:ascii="Cambria" w:hAnsi="Cambria"/>
                <w:sz w:val="22"/>
              </w:rPr>
              <w:t>; $</w:t>
            </w:r>
            <w:r w:rsidRPr="00763241">
              <w:rPr>
                <w:rFonts w:ascii="Cambria" w:hAnsi="Cambria"/>
                <w:sz w:val="22"/>
              </w:rPr>
              <w:t>3</w:t>
            </w:r>
            <w:r>
              <w:rPr>
                <w:rFonts w:ascii="Cambria" w:hAnsi="Cambria"/>
                <w:sz w:val="22"/>
              </w:rPr>
              <w:t>9</w:t>
            </w:r>
            <w:r w:rsidRPr="00763241">
              <w:rPr>
                <w:rFonts w:ascii="Cambria" w:hAnsi="Cambria"/>
                <w:sz w:val="22"/>
              </w:rPr>
              <w:t xml:space="preserve"> cone 1</w:t>
            </w:r>
            <w:r>
              <w:rPr>
                <w:rFonts w:ascii="Cambria" w:hAnsi="Cambria"/>
                <w:sz w:val="22"/>
              </w:rPr>
              <w:t xml:space="preserve">-6; </w:t>
            </w:r>
            <w:r>
              <w:rPr>
                <w:rFonts w:ascii="Cambria" w:hAnsi="Cambria"/>
                <w:sz w:val="22"/>
              </w:rPr>
              <w:br/>
              <w:t xml:space="preserve">$56 cone 7-10 </w:t>
            </w:r>
          </w:p>
        </w:tc>
        <w:tc>
          <w:tcPr>
            <w:tcW w:w="3240" w:type="dxa"/>
          </w:tcPr>
          <w:p w14:paraId="637C9BA5" w14:textId="77777777" w:rsidR="001033EF" w:rsidRPr="00763241" w:rsidRDefault="001033EF" w:rsidP="0085069F">
            <w:pPr>
              <w:rPr>
                <w:rFonts w:ascii="Cambria" w:hAnsi="Cambria"/>
                <w:sz w:val="22"/>
              </w:rPr>
            </w:pPr>
            <w:r w:rsidRPr="00763241">
              <w:rPr>
                <w:rFonts w:ascii="Cambria" w:hAnsi="Cambria"/>
                <w:sz w:val="22"/>
              </w:rPr>
              <w:t>$</w:t>
            </w:r>
            <w:r>
              <w:rPr>
                <w:rFonts w:ascii="Cambria" w:hAnsi="Cambria"/>
                <w:sz w:val="22"/>
              </w:rPr>
              <w:t>27</w:t>
            </w:r>
          </w:p>
        </w:tc>
      </w:tr>
      <w:tr w:rsidR="001033EF" w:rsidRPr="00763241" w14:paraId="33C336E5" w14:textId="77777777" w:rsidTr="001033EF">
        <w:trPr>
          <w:trHeight w:val="267"/>
        </w:trPr>
        <w:tc>
          <w:tcPr>
            <w:tcW w:w="2975" w:type="dxa"/>
          </w:tcPr>
          <w:p w14:paraId="508DEEC9" w14:textId="77777777" w:rsidR="001033EF" w:rsidRPr="00763241" w:rsidRDefault="001033EF" w:rsidP="0085069F">
            <w:pPr>
              <w:rPr>
                <w:rFonts w:ascii="Cambria" w:hAnsi="Cambria"/>
                <w:sz w:val="22"/>
              </w:rPr>
            </w:pPr>
            <w:proofErr w:type="spellStart"/>
            <w:r w:rsidRPr="00763241">
              <w:rPr>
                <w:rFonts w:ascii="Cambria" w:hAnsi="Cambria"/>
                <w:sz w:val="22"/>
              </w:rPr>
              <w:t>Skutt</w:t>
            </w:r>
            <w:proofErr w:type="spellEnd"/>
            <w:r w:rsidRPr="00763241">
              <w:rPr>
                <w:rFonts w:ascii="Cambria" w:hAnsi="Cambria"/>
                <w:sz w:val="22"/>
              </w:rPr>
              <w:t xml:space="preserve"> 1018</w:t>
            </w:r>
            <w:proofErr w:type="gramStart"/>
            <w:r>
              <w:rPr>
                <w:rFonts w:ascii="Cambria" w:hAnsi="Cambria"/>
                <w:sz w:val="22"/>
              </w:rPr>
              <w:t xml:space="preserve">   </w:t>
            </w:r>
            <w:r w:rsidRPr="00612D85">
              <w:rPr>
                <w:rFonts w:ascii="Cambria" w:hAnsi="Cambria"/>
                <w:sz w:val="20"/>
              </w:rPr>
              <w:t>(</w:t>
            </w:r>
            <w:proofErr w:type="gramEnd"/>
            <w:r w:rsidRPr="00612D85">
              <w:rPr>
                <w:rFonts w:ascii="Cambria" w:hAnsi="Cambria"/>
                <w:sz w:val="20"/>
              </w:rPr>
              <w:t>Magdalena)</w:t>
            </w:r>
          </w:p>
        </w:tc>
        <w:tc>
          <w:tcPr>
            <w:tcW w:w="3780" w:type="dxa"/>
          </w:tcPr>
          <w:p w14:paraId="700E82A3" w14:textId="77777777" w:rsidR="001033EF" w:rsidRPr="00763241" w:rsidRDefault="001033EF" w:rsidP="0085069F">
            <w:pPr>
              <w:rPr>
                <w:rFonts w:ascii="Cambria" w:hAnsi="Cambria"/>
                <w:sz w:val="22"/>
              </w:rPr>
            </w:pPr>
            <w:r>
              <w:rPr>
                <w:rFonts w:ascii="Cambria" w:hAnsi="Cambria"/>
                <w:sz w:val="22"/>
              </w:rPr>
              <w:t xml:space="preserve">$21 </w:t>
            </w:r>
            <w:proofErr w:type="spellStart"/>
            <w:r>
              <w:rPr>
                <w:rFonts w:ascii="Cambria" w:hAnsi="Cambria"/>
                <w:sz w:val="22"/>
              </w:rPr>
              <w:t>lowfire</w:t>
            </w:r>
            <w:proofErr w:type="spellEnd"/>
            <w:r>
              <w:rPr>
                <w:rFonts w:ascii="Cambria" w:hAnsi="Cambria"/>
                <w:sz w:val="22"/>
              </w:rPr>
              <w:t>; $</w:t>
            </w:r>
            <w:r w:rsidRPr="00763241">
              <w:rPr>
                <w:rFonts w:ascii="Cambria" w:hAnsi="Cambria"/>
                <w:sz w:val="22"/>
              </w:rPr>
              <w:t>2</w:t>
            </w:r>
            <w:r>
              <w:rPr>
                <w:rFonts w:ascii="Cambria" w:hAnsi="Cambria"/>
                <w:sz w:val="22"/>
              </w:rPr>
              <w:t>8</w:t>
            </w:r>
            <w:r w:rsidRPr="00763241">
              <w:rPr>
                <w:rFonts w:ascii="Cambria" w:hAnsi="Cambria"/>
                <w:sz w:val="22"/>
              </w:rPr>
              <w:t xml:space="preserve"> cone 1</w:t>
            </w:r>
            <w:r>
              <w:rPr>
                <w:rFonts w:ascii="Cambria" w:hAnsi="Cambria"/>
                <w:sz w:val="22"/>
              </w:rPr>
              <w:t>-6</w:t>
            </w:r>
          </w:p>
        </w:tc>
        <w:tc>
          <w:tcPr>
            <w:tcW w:w="3240" w:type="dxa"/>
          </w:tcPr>
          <w:p w14:paraId="77B69D73" w14:textId="77777777" w:rsidR="001033EF" w:rsidRPr="00763241" w:rsidRDefault="001033EF" w:rsidP="0085069F">
            <w:pPr>
              <w:rPr>
                <w:rFonts w:ascii="Cambria" w:hAnsi="Cambria"/>
                <w:sz w:val="22"/>
              </w:rPr>
            </w:pPr>
            <w:r w:rsidRPr="00763241">
              <w:rPr>
                <w:rFonts w:ascii="Cambria" w:hAnsi="Cambria"/>
                <w:sz w:val="22"/>
              </w:rPr>
              <w:t>$</w:t>
            </w:r>
            <w:r>
              <w:rPr>
                <w:rFonts w:ascii="Cambria" w:hAnsi="Cambria"/>
                <w:sz w:val="22"/>
              </w:rPr>
              <w:t>21</w:t>
            </w:r>
          </w:p>
        </w:tc>
      </w:tr>
      <w:tr w:rsidR="001033EF" w:rsidRPr="00763241" w14:paraId="3D8EC373" w14:textId="77777777" w:rsidTr="001033EF">
        <w:trPr>
          <w:trHeight w:val="267"/>
        </w:trPr>
        <w:tc>
          <w:tcPr>
            <w:tcW w:w="2975" w:type="dxa"/>
          </w:tcPr>
          <w:p w14:paraId="631DBB3E" w14:textId="77777777" w:rsidR="001033EF" w:rsidRPr="00763241" w:rsidRDefault="001033EF" w:rsidP="0085069F">
            <w:pPr>
              <w:rPr>
                <w:rFonts w:ascii="Cambria" w:hAnsi="Cambria"/>
                <w:sz w:val="22"/>
              </w:rPr>
            </w:pPr>
            <w:r w:rsidRPr="00763241">
              <w:rPr>
                <w:rFonts w:ascii="Cambria" w:hAnsi="Cambria"/>
                <w:sz w:val="22"/>
              </w:rPr>
              <w:t xml:space="preserve">small kiln </w:t>
            </w:r>
            <w:proofErr w:type="gramStart"/>
            <w:r>
              <w:rPr>
                <w:rFonts w:ascii="Cambria" w:hAnsi="Cambria"/>
                <w:sz w:val="22"/>
              </w:rPr>
              <w:t xml:space="preserve">   </w:t>
            </w:r>
            <w:r w:rsidRPr="00612D85">
              <w:rPr>
                <w:rFonts w:ascii="Cambria" w:hAnsi="Cambria"/>
                <w:sz w:val="20"/>
              </w:rPr>
              <w:t>(</w:t>
            </w:r>
            <w:proofErr w:type="gramEnd"/>
            <w:r w:rsidRPr="00612D85">
              <w:rPr>
                <w:rFonts w:ascii="Cambria" w:hAnsi="Cambria"/>
                <w:sz w:val="20"/>
              </w:rPr>
              <w:t>Eudora)</w:t>
            </w:r>
          </w:p>
        </w:tc>
        <w:tc>
          <w:tcPr>
            <w:tcW w:w="3780" w:type="dxa"/>
          </w:tcPr>
          <w:p w14:paraId="06A52161" w14:textId="77777777" w:rsidR="001033EF" w:rsidRPr="00763241" w:rsidRDefault="001033EF" w:rsidP="0085069F">
            <w:pPr>
              <w:rPr>
                <w:rFonts w:ascii="Cambria" w:hAnsi="Cambria"/>
                <w:sz w:val="22"/>
              </w:rPr>
            </w:pPr>
            <w:r>
              <w:rPr>
                <w:rFonts w:ascii="Cambria" w:hAnsi="Cambria"/>
                <w:sz w:val="22"/>
              </w:rPr>
              <w:t xml:space="preserve">$15 </w:t>
            </w:r>
            <w:proofErr w:type="spellStart"/>
            <w:r>
              <w:rPr>
                <w:rFonts w:ascii="Cambria" w:hAnsi="Cambria"/>
                <w:sz w:val="22"/>
              </w:rPr>
              <w:t>lowfire</w:t>
            </w:r>
            <w:proofErr w:type="spellEnd"/>
            <w:r>
              <w:rPr>
                <w:rFonts w:ascii="Cambria" w:hAnsi="Cambria"/>
                <w:sz w:val="22"/>
              </w:rPr>
              <w:t xml:space="preserve">; $20 </w:t>
            </w:r>
            <w:r w:rsidRPr="00763241">
              <w:rPr>
                <w:rFonts w:ascii="Cambria" w:hAnsi="Cambria"/>
                <w:sz w:val="22"/>
              </w:rPr>
              <w:t>cone 1</w:t>
            </w:r>
            <w:r>
              <w:rPr>
                <w:rFonts w:ascii="Cambria" w:hAnsi="Cambria"/>
                <w:sz w:val="22"/>
              </w:rPr>
              <w:t xml:space="preserve">-6; </w:t>
            </w:r>
            <w:r>
              <w:rPr>
                <w:rFonts w:ascii="Cambria" w:hAnsi="Cambria"/>
                <w:sz w:val="22"/>
              </w:rPr>
              <w:br/>
              <w:t>$32 cone 7-10</w:t>
            </w:r>
          </w:p>
        </w:tc>
        <w:tc>
          <w:tcPr>
            <w:tcW w:w="3240" w:type="dxa"/>
          </w:tcPr>
          <w:p w14:paraId="07FE3047" w14:textId="77777777" w:rsidR="001033EF" w:rsidRPr="00763241" w:rsidRDefault="001033EF" w:rsidP="0085069F">
            <w:pPr>
              <w:rPr>
                <w:rFonts w:ascii="Cambria" w:hAnsi="Cambria"/>
                <w:sz w:val="22"/>
              </w:rPr>
            </w:pPr>
            <w:r w:rsidRPr="00763241">
              <w:rPr>
                <w:rFonts w:ascii="Cambria" w:hAnsi="Cambria"/>
                <w:sz w:val="22"/>
              </w:rPr>
              <w:t>$</w:t>
            </w:r>
            <w:r>
              <w:rPr>
                <w:rFonts w:ascii="Cambria" w:hAnsi="Cambria"/>
                <w:sz w:val="22"/>
              </w:rPr>
              <w:t>14</w:t>
            </w:r>
          </w:p>
        </w:tc>
      </w:tr>
      <w:tr w:rsidR="001033EF" w:rsidRPr="00763241" w14:paraId="0526D937" w14:textId="77777777" w:rsidTr="001033EF">
        <w:trPr>
          <w:trHeight w:val="267"/>
        </w:trPr>
        <w:tc>
          <w:tcPr>
            <w:tcW w:w="2975" w:type="dxa"/>
          </w:tcPr>
          <w:p w14:paraId="28ECDA56" w14:textId="77777777" w:rsidR="001033EF" w:rsidRPr="00763241" w:rsidRDefault="001033EF" w:rsidP="0085069F">
            <w:pPr>
              <w:rPr>
                <w:rFonts w:ascii="Cambria" w:hAnsi="Cambria"/>
                <w:sz w:val="22"/>
              </w:rPr>
            </w:pPr>
            <w:r>
              <w:rPr>
                <w:rFonts w:ascii="Cambria" w:hAnsi="Cambria"/>
                <w:sz w:val="22"/>
              </w:rPr>
              <w:t>larger test kiln</w:t>
            </w:r>
            <w:proofErr w:type="gramStart"/>
            <w:r>
              <w:rPr>
                <w:rFonts w:ascii="Cambria" w:hAnsi="Cambria"/>
                <w:sz w:val="22"/>
              </w:rPr>
              <w:t xml:space="preserve">   </w:t>
            </w:r>
            <w:r w:rsidRPr="00612D85">
              <w:rPr>
                <w:rFonts w:ascii="Cambria" w:hAnsi="Cambria"/>
                <w:sz w:val="20"/>
              </w:rPr>
              <w:t>(</w:t>
            </w:r>
            <w:proofErr w:type="gramEnd"/>
            <w:r w:rsidRPr="00612D85">
              <w:rPr>
                <w:rFonts w:ascii="Cambria" w:hAnsi="Cambria"/>
                <w:sz w:val="20"/>
              </w:rPr>
              <w:t>Viola)</w:t>
            </w:r>
          </w:p>
        </w:tc>
        <w:tc>
          <w:tcPr>
            <w:tcW w:w="3780" w:type="dxa"/>
          </w:tcPr>
          <w:p w14:paraId="2180DAA1" w14:textId="77777777" w:rsidR="001033EF" w:rsidRPr="00763241" w:rsidRDefault="001033EF" w:rsidP="0085069F">
            <w:pPr>
              <w:rPr>
                <w:rFonts w:ascii="Cambria" w:hAnsi="Cambria"/>
                <w:sz w:val="22"/>
              </w:rPr>
            </w:pPr>
            <w:r>
              <w:rPr>
                <w:rFonts w:ascii="Cambria" w:hAnsi="Cambria"/>
                <w:sz w:val="22"/>
              </w:rPr>
              <w:t xml:space="preserve">$10 </w:t>
            </w:r>
            <w:proofErr w:type="spellStart"/>
            <w:r>
              <w:rPr>
                <w:rFonts w:ascii="Cambria" w:hAnsi="Cambria"/>
                <w:sz w:val="22"/>
              </w:rPr>
              <w:t>lowfire</w:t>
            </w:r>
            <w:proofErr w:type="spellEnd"/>
            <w:r>
              <w:rPr>
                <w:rFonts w:ascii="Cambria" w:hAnsi="Cambria"/>
                <w:sz w:val="22"/>
              </w:rPr>
              <w:t xml:space="preserve">; $13 </w:t>
            </w:r>
            <w:r w:rsidRPr="00763241">
              <w:rPr>
                <w:rFonts w:ascii="Cambria" w:hAnsi="Cambria"/>
                <w:sz w:val="22"/>
              </w:rPr>
              <w:t>cone 1</w:t>
            </w:r>
            <w:r>
              <w:rPr>
                <w:rFonts w:ascii="Cambria" w:hAnsi="Cambria"/>
                <w:sz w:val="22"/>
              </w:rPr>
              <w:t>-6</w:t>
            </w:r>
          </w:p>
        </w:tc>
        <w:tc>
          <w:tcPr>
            <w:tcW w:w="3240" w:type="dxa"/>
          </w:tcPr>
          <w:p w14:paraId="67500D9B" w14:textId="77777777" w:rsidR="001033EF" w:rsidRPr="00763241" w:rsidRDefault="001033EF" w:rsidP="0085069F">
            <w:pPr>
              <w:rPr>
                <w:rFonts w:ascii="Cambria" w:hAnsi="Cambria"/>
                <w:sz w:val="22"/>
              </w:rPr>
            </w:pPr>
            <w:r w:rsidRPr="00763241">
              <w:rPr>
                <w:rFonts w:ascii="Cambria" w:hAnsi="Cambria"/>
                <w:sz w:val="22"/>
              </w:rPr>
              <w:t>n/a</w:t>
            </w:r>
          </w:p>
        </w:tc>
      </w:tr>
      <w:tr w:rsidR="001033EF" w:rsidRPr="00763241" w14:paraId="64738721" w14:textId="77777777" w:rsidTr="001033EF">
        <w:trPr>
          <w:trHeight w:val="267"/>
        </w:trPr>
        <w:tc>
          <w:tcPr>
            <w:tcW w:w="2975" w:type="dxa"/>
          </w:tcPr>
          <w:p w14:paraId="3E67C7A8" w14:textId="77777777" w:rsidR="001033EF" w:rsidRPr="00763241" w:rsidRDefault="001033EF" w:rsidP="0085069F">
            <w:pPr>
              <w:rPr>
                <w:rFonts w:ascii="Cambria" w:hAnsi="Cambria"/>
                <w:sz w:val="22"/>
              </w:rPr>
            </w:pPr>
            <w:r w:rsidRPr="00763241">
              <w:rPr>
                <w:rFonts w:ascii="Cambria" w:hAnsi="Cambria"/>
                <w:sz w:val="22"/>
              </w:rPr>
              <w:t>small test kiln</w:t>
            </w:r>
            <w:r>
              <w:rPr>
                <w:rFonts w:ascii="Cambria" w:hAnsi="Cambria"/>
                <w:sz w:val="22"/>
              </w:rPr>
              <w:t xml:space="preserve"> </w:t>
            </w:r>
            <w:proofErr w:type="gramStart"/>
            <w:r>
              <w:rPr>
                <w:rFonts w:ascii="Cambria" w:hAnsi="Cambria"/>
                <w:sz w:val="22"/>
              </w:rPr>
              <w:t xml:space="preserve">   </w:t>
            </w:r>
            <w:r w:rsidRPr="00293E6F">
              <w:rPr>
                <w:rFonts w:ascii="Cambria" w:hAnsi="Cambria"/>
                <w:sz w:val="20"/>
              </w:rPr>
              <w:t>(</w:t>
            </w:r>
            <w:proofErr w:type="gramEnd"/>
            <w:r w:rsidRPr="00293E6F">
              <w:rPr>
                <w:rFonts w:ascii="Cambria" w:hAnsi="Cambria"/>
                <w:sz w:val="20"/>
              </w:rPr>
              <w:t>Bianca)</w:t>
            </w:r>
          </w:p>
        </w:tc>
        <w:tc>
          <w:tcPr>
            <w:tcW w:w="3780" w:type="dxa"/>
          </w:tcPr>
          <w:p w14:paraId="2E63461C" w14:textId="77777777" w:rsidR="001033EF" w:rsidRPr="00763241" w:rsidRDefault="001033EF" w:rsidP="0085069F">
            <w:pPr>
              <w:rPr>
                <w:rFonts w:ascii="Cambria" w:hAnsi="Cambria"/>
                <w:sz w:val="22"/>
              </w:rPr>
            </w:pPr>
            <w:r>
              <w:rPr>
                <w:rFonts w:ascii="Cambria" w:hAnsi="Cambria"/>
                <w:sz w:val="22"/>
              </w:rPr>
              <w:t>$7 up to cone 6 / above c.6 - $14</w:t>
            </w:r>
          </w:p>
        </w:tc>
        <w:tc>
          <w:tcPr>
            <w:tcW w:w="3240" w:type="dxa"/>
          </w:tcPr>
          <w:p w14:paraId="31855DFD" w14:textId="77777777" w:rsidR="001033EF" w:rsidRPr="00763241" w:rsidRDefault="001033EF" w:rsidP="0085069F">
            <w:pPr>
              <w:rPr>
                <w:rFonts w:ascii="Cambria" w:hAnsi="Cambria"/>
                <w:sz w:val="22"/>
              </w:rPr>
            </w:pPr>
            <w:r w:rsidRPr="00763241">
              <w:rPr>
                <w:rFonts w:ascii="Cambria" w:hAnsi="Cambria"/>
                <w:sz w:val="22"/>
              </w:rPr>
              <w:t>n/a</w:t>
            </w:r>
          </w:p>
        </w:tc>
      </w:tr>
      <w:tr w:rsidR="001033EF" w:rsidRPr="00763241" w14:paraId="272C5EDA" w14:textId="77777777" w:rsidTr="001033EF">
        <w:trPr>
          <w:trHeight w:val="267"/>
        </w:trPr>
        <w:tc>
          <w:tcPr>
            <w:tcW w:w="2975" w:type="dxa"/>
          </w:tcPr>
          <w:p w14:paraId="3F13DD1F" w14:textId="77777777" w:rsidR="001033EF" w:rsidRPr="00763241" w:rsidRDefault="001033EF" w:rsidP="0085069F">
            <w:pPr>
              <w:rPr>
                <w:sz w:val="22"/>
              </w:rPr>
            </w:pPr>
            <w:r>
              <w:rPr>
                <w:rFonts w:ascii="Cambria" w:hAnsi="Cambria"/>
                <w:sz w:val="22"/>
              </w:rPr>
              <w:t xml:space="preserve">Gas Kiln  </w:t>
            </w:r>
            <w:proofErr w:type="gramStart"/>
            <w:r>
              <w:rPr>
                <w:rFonts w:ascii="Cambria" w:hAnsi="Cambria"/>
                <w:sz w:val="22"/>
              </w:rPr>
              <w:t xml:space="preserve">   </w:t>
            </w:r>
            <w:r w:rsidRPr="00293E6F">
              <w:rPr>
                <w:rFonts w:ascii="Cambria" w:hAnsi="Cambria"/>
                <w:sz w:val="20"/>
              </w:rPr>
              <w:t>(</w:t>
            </w:r>
            <w:proofErr w:type="gramEnd"/>
            <w:r w:rsidRPr="00293E6F">
              <w:rPr>
                <w:rFonts w:ascii="Cambria" w:hAnsi="Cambria"/>
                <w:sz w:val="20"/>
              </w:rPr>
              <w:t>Jim)</w:t>
            </w:r>
          </w:p>
        </w:tc>
        <w:tc>
          <w:tcPr>
            <w:tcW w:w="3780" w:type="dxa"/>
          </w:tcPr>
          <w:p w14:paraId="7816C9D2" w14:textId="77777777" w:rsidR="001033EF" w:rsidRPr="00763241" w:rsidRDefault="001033EF" w:rsidP="0085069F">
            <w:pPr>
              <w:rPr>
                <w:sz w:val="22"/>
              </w:rPr>
            </w:pPr>
            <w:r>
              <w:rPr>
                <w:rFonts w:ascii="Cambria" w:hAnsi="Cambria"/>
                <w:sz w:val="22"/>
              </w:rPr>
              <w:t xml:space="preserve">$63 </w:t>
            </w:r>
            <w:proofErr w:type="spellStart"/>
            <w:r>
              <w:rPr>
                <w:rFonts w:ascii="Cambria" w:hAnsi="Cambria"/>
                <w:sz w:val="22"/>
              </w:rPr>
              <w:t>lowfire</w:t>
            </w:r>
            <w:proofErr w:type="spellEnd"/>
            <w:r>
              <w:rPr>
                <w:rFonts w:ascii="Cambria" w:hAnsi="Cambria"/>
                <w:sz w:val="22"/>
              </w:rPr>
              <w:t>; $95</w:t>
            </w:r>
            <w:r w:rsidRPr="00763241">
              <w:rPr>
                <w:rFonts w:ascii="Cambria" w:hAnsi="Cambria"/>
                <w:sz w:val="22"/>
              </w:rPr>
              <w:t xml:space="preserve"> above cone 1</w:t>
            </w:r>
          </w:p>
        </w:tc>
        <w:tc>
          <w:tcPr>
            <w:tcW w:w="3240" w:type="dxa"/>
          </w:tcPr>
          <w:p w14:paraId="1D497C25" w14:textId="77777777" w:rsidR="001033EF" w:rsidRPr="00763241" w:rsidRDefault="001033EF" w:rsidP="0085069F">
            <w:pPr>
              <w:rPr>
                <w:sz w:val="22"/>
              </w:rPr>
            </w:pPr>
            <w:r>
              <w:rPr>
                <w:rFonts w:ascii="Cambria" w:hAnsi="Cambria"/>
                <w:sz w:val="22"/>
              </w:rPr>
              <w:t>$55</w:t>
            </w:r>
          </w:p>
        </w:tc>
      </w:tr>
      <w:tr w:rsidR="001033EF" w:rsidRPr="00763241" w14:paraId="2BA4AD94" w14:textId="77777777" w:rsidTr="001033EF">
        <w:trPr>
          <w:trHeight w:val="267"/>
        </w:trPr>
        <w:tc>
          <w:tcPr>
            <w:tcW w:w="2975" w:type="dxa"/>
          </w:tcPr>
          <w:p w14:paraId="6C3F88A4" w14:textId="77777777" w:rsidR="001033EF" w:rsidRPr="00763241" w:rsidRDefault="001033EF" w:rsidP="0085069F">
            <w:pPr>
              <w:rPr>
                <w:rFonts w:ascii="Cambria" w:hAnsi="Cambria"/>
                <w:sz w:val="22"/>
              </w:rPr>
            </w:pPr>
            <w:r w:rsidRPr="00763241">
              <w:rPr>
                <w:rFonts w:ascii="Cambria" w:hAnsi="Cambria"/>
                <w:sz w:val="22"/>
              </w:rPr>
              <w:t>Raku</w:t>
            </w:r>
          </w:p>
        </w:tc>
        <w:tc>
          <w:tcPr>
            <w:tcW w:w="3780" w:type="dxa"/>
          </w:tcPr>
          <w:p w14:paraId="5C69E54D" w14:textId="77777777" w:rsidR="001033EF" w:rsidRPr="00763241" w:rsidRDefault="001033EF" w:rsidP="0085069F">
            <w:pPr>
              <w:rPr>
                <w:rFonts w:ascii="Cambria" w:hAnsi="Cambria"/>
                <w:sz w:val="22"/>
              </w:rPr>
            </w:pPr>
            <w:r>
              <w:rPr>
                <w:rFonts w:ascii="Cambria" w:hAnsi="Cambria"/>
                <w:sz w:val="22"/>
              </w:rPr>
              <w:t>$6 per 15 min</w:t>
            </w:r>
          </w:p>
        </w:tc>
        <w:tc>
          <w:tcPr>
            <w:tcW w:w="3240" w:type="dxa"/>
          </w:tcPr>
          <w:p w14:paraId="658EA033" w14:textId="77777777" w:rsidR="001033EF" w:rsidRPr="00763241" w:rsidRDefault="001033EF" w:rsidP="0085069F">
            <w:pPr>
              <w:rPr>
                <w:rFonts w:ascii="Cambria" w:hAnsi="Cambria"/>
                <w:sz w:val="22"/>
              </w:rPr>
            </w:pPr>
            <w:r w:rsidRPr="00763241">
              <w:rPr>
                <w:rFonts w:ascii="Cambria" w:hAnsi="Cambria"/>
                <w:sz w:val="22"/>
              </w:rPr>
              <w:t>n/a</w:t>
            </w:r>
          </w:p>
        </w:tc>
      </w:tr>
      <w:tr w:rsidR="001033EF" w:rsidRPr="00763241" w14:paraId="09BC335A" w14:textId="77777777" w:rsidTr="001033EF">
        <w:trPr>
          <w:trHeight w:val="267"/>
        </w:trPr>
        <w:tc>
          <w:tcPr>
            <w:tcW w:w="2975" w:type="dxa"/>
          </w:tcPr>
          <w:p w14:paraId="67A3D391" w14:textId="77777777" w:rsidR="001033EF" w:rsidRPr="00763241" w:rsidRDefault="001033EF" w:rsidP="0085069F">
            <w:pPr>
              <w:rPr>
                <w:rFonts w:ascii="Cambria" w:hAnsi="Cambria"/>
                <w:sz w:val="22"/>
              </w:rPr>
            </w:pPr>
            <w:r w:rsidRPr="00763241">
              <w:rPr>
                <w:rFonts w:ascii="Cambria" w:hAnsi="Cambria"/>
                <w:sz w:val="22"/>
              </w:rPr>
              <w:t>Soda</w:t>
            </w:r>
            <w:r>
              <w:rPr>
                <w:rFonts w:ascii="Cambria" w:hAnsi="Cambria"/>
                <w:sz w:val="22"/>
              </w:rPr>
              <w:t xml:space="preserve">  </w:t>
            </w:r>
            <w:proofErr w:type="gramStart"/>
            <w:r>
              <w:rPr>
                <w:rFonts w:ascii="Cambria" w:hAnsi="Cambria"/>
                <w:sz w:val="22"/>
              </w:rPr>
              <w:t xml:space="preserve">   </w:t>
            </w:r>
            <w:r w:rsidRPr="00293E6F">
              <w:rPr>
                <w:rFonts w:ascii="Cambria" w:hAnsi="Cambria"/>
                <w:sz w:val="20"/>
              </w:rPr>
              <w:t>(</w:t>
            </w:r>
            <w:proofErr w:type="gramEnd"/>
            <w:r w:rsidRPr="00293E6F">
              <w:rPr>
                <w:rFonts w:ascii="Cambria" w:hAnsi="Cambria"/>
                <w:sz w:val="20"/>
              </w:rPr>
              <w:t>Juana)</w:t>
            </w:r>
          </w:p>
        </w:tc>
        <w:tc>
          <w:tcPr>
            <w:tcW w:w="3780" w:type="dxa"/>
          </w:tcPr>
          <w:p w14:paraId="12F8427C" w14:textId="77777777" w:rsidR="001033EF" w:rsidRPr="00763241" w:rsidRDefault="001033EF" w:rsidP="0085069F">
            <w:pPr>
              <w:rPr>
                <w:rFonts w:ascii="Cambria" w:hAnsi="Cambria"/>
                <w:sz w:val="22"/>
              </w:rPr>
            </w:pPr>
            <w:r>
              <w:rPr>
                <w:rFonts w:ascii="Cambria" w:hAnsi="Cambria"/>
                <w:sz w:val="22"/>
              </w:rPr>
              <w:t>$</w:t>
            </w:r>
            <w:r w:rsidRPr="00763241">
              <w:rPr>
                <w:rFonts w:ascii="Cambria" w:hAnsi="Cambria"/>
                <w:sz w:val="22"/>
              </w:rPr>
              <w:t>1</w:t>
            </w:r>
            <w:r>
              <w:rPr>
                <w:rFonts w:ascii="Cambria" w:hAnsi="Cambria"/>
                <w:sz w:val="22"/>
              </w:rPr>
              <w:t>70</w:t>
            </w:r>
          </w:p>
        </w:tc>
        <w:tc>
          <w:tcPr>
            <w:tcW w:w="3240" w:type="dxa"/>
          </w:tcPr>
          <w:p w14:paraId="591B5C99" w14:textId="77777777" w:rsidR="001033EF" w:rsidRPr="00763241" w:rsidRDefault="001033EF" w:rsidP="0085069F">
            <w:pPr>
              <w:rPr>
                <w:rFonts w:ascii="Cambria" w:hAnsi="Cambria"/>
                <w:sz w:val="22"/>
              </w:rPr>
            </w:pPr>
            <w:r>
              <w:rPr>
                <w:rFonts w:ascii="Cambria" w:hAnsi="Cambria"/>
                <w:sz w:val="22"/>
              </w:rPr>
              <w:t>$55</w:t>
            </w:r>
          </w:p>
        </w:tc>
      </w:tr>
      <w:tr w:rsidR="001033EF" w:rsidRPr="00763241" w14:paraId="0889E694" w14:textId="77777777" w:rsidTr="001033EF">
        <w:trPr>
          <w:trHeight w:val="256"/>
        </w:trPr>
        <w:tc>
          <w:tcPr>
            <w:tcW w:w="2975" w:type="dxa"/>
          </w:tcPr>
          <w:p w14:paraId="140AA80A" w14:textId="77777777" w:rsidR="001033EF" w:rsidRPr="00763241" w:rsidRDefault="001033EF" w:rsidP="0085069F">
            <w:pPr>
              <w:rPr>
                <w:rFonts w:ascii="Cambria" w:hAnsi="Cambria"/>
                <w:sz w:val="22"/>
              </w:rPr>
            </w:pPr>
            <w:r>
              <w:rPr>
                <w:rFonts w:ascii="Cambria" w:hAnsi="Cambria"/>
                <w:sz w:val="22"/>
              </w:rPr>
              <w:t>Car</w:t>
            </w:r>
            <w:r w:rsidRPr="00763241">
              <w:rPr>
                <w:rFonts w:ascii="Cambria" w:hAnsi="Cambria"/>
                <w:sz w:val="22"/>
              </w:rPr>
              <w:t xml:space="preserve"> Kiln</w:t>
            </w:r>
            <w:r>
              <w:rPr>
                <w:rFonts w:ascii="Cambria" w:hAnsi="Cambria"/>
                <w:sz w:val="22"/>
              </w:rPr>
              <w:t xml:space="preserve"> </w:t>
            </w:r>
            <w:proofErr w:type="gramStart"/>
            <w:r>
              <w:rPr>
                <w:rFonts w:ascii="Cambria" w:hAnsi="Cambria"/>
                <w:sz w:val="22"/>
              </w:rPr>
              <w:t xml:space="preserve">   </w:t>
            </w:r>
            <w:r w:rsidRPr="00293E6F">
              <w:rPr>
                <w:rFonts w:ascii="Cambria" w:hAnsi="Cambria"/>
                <w:sz w:val="20"/>
              </w:rPr>
              <w:t>(</w:t>
            </w:r>
            <w:proofErr w:type="gramEnd"/>
            <w:r w:rsidRPr="00293E6F">
              <w:rPr>
                <w:rFonts w:ascii="Cambria" w:hAnsi="Cambria"/>
                <w:sz w:val="20"/>
              </w:rPr>
              <w:t>Big Sister)</w:t>
            </w:r>
          </w:p>
        </w:tc>
        <w:tc>
          <w:tcPr>
            <w:tcW w:w="3780" w:type="dxa"/>
          </w:tcPr>
          <w:p w14:paraId="77DD3EC7" w14:textId="77777777" w:rsidR="001033EF" w:rsidRPr="00763241" w:rsidRDefault="001033EF" w:rsidP="0085069F">
            <w:pPr>
              <w:rPr>
                <w:rFonts w:ascii="Cambria" w:hAnsi="Cambria"/>
                <w:sz w:val="22"/>
              </w:rPr>
            </w:pPr>
            <w:r w:rsidRPr="00763241">
              <w:rPr>
                <w:rFonts w:ascii="Cambria" w:hAnsi="Cambria"/>
                <w:sz w:val="22"/>
              </w:rPr>
              <w:t>see office</w:t>
            </w:r>
            <w:r>
              <w:rPr>
                <w:rFonts w:ascii="Cambria" w:hAnsi="Cambria"/>
                <w:sz w:val="22"/>
              </w:rPr>
              <w:t xml:space="preserve"> for approval + rates</w:t>
            </w:r>
          </w:p>
        </w:tc>
        <w:tc>
          <w:tcPr>
            <w:tcW w:w="3240" w:type="dxa"/>
          </w:tcPr>
          <w:p w14:paraId="7DBE4C81" w14:textId="77777777" w:rsidR="001033EF" w:rsidRPr="00763241" w:rsidRDefault="001033EF" w:rsidP="0085069F">
            <w:pPr>
              <w:rPr>
                <w:rFonts w:ascii="Cambria" w:hAnsi="Cambria"/>
                <w:sz w:val="22"/>
              </w:rPr>
            </w:pPr>
            <w:r w:rsidRPr="00763241">
              <w:rPr>
                <w:rFonts w:ascii="Cambria" w:hAnsi="Cambria"/>
                <w:sz w:val="22"/>
              </w:rPr>
              <w:t>see office</w:t>
            </w:r>
            <w:r>
              <w:rPr>
                <w:rFonts w:ascii="Cambria" w:hAnsi="Cambria"/>
                <w:sz w:val="22"/>
              </w:rPr>
              <w:t xml:space="preserve"> for approval + rates</w:t>
            </w:r>
          </w:p>
        </w:tc>
      </w:tr>
      <w:tr w:rsidR="001033EF" w:rsidRPr="00763241" w14:paraId="3EE67D1F" w14:textId="77777777" w:rsidTr="001033EF">
        <w:trPr>
          <w:trHeight w:val="256"/>
        </w:trPr>
        <w:tc>
          <w:tcPr>
            <w:tcW w:w="2975" w:type="dxa"/>
          </w:tcPr>
          <w:p w14:paraId="2D5F7D08" w14:textId="77777777" w:rsidR="001033EF" w:rsidRPr="00763241" w:rsidRDefault="001033EF" w:rsidP="0085069F">
            <w:pPr>
              <w:rPr>
                <w:rFonts w:ascii="Cambria" w:hAnsi="Cambria"/>
                <w:sz w:val="22"/>
              </w:rPr>
            </w:pPr>
            <w:r w:rsidRPr="00763241">
              <w:rPr>
                <w:rFonts w:ascii="Cambria" w:hAnsi="Cambria"/>
                <w:sz w:val="22"/>
              </w:rPr>
              <w:t>Wood Kilns</w:t>
            </w:r>
          </w:p>
        </w:tc>
        <w:tc>
          <w:tcPr>
            <w:tcW w:w="3780" w:type="dxa"/>
          </w:tcPr>
          <w:p w14:paraId="434C5766" w14:textId="77777777" w:rsidR="001033EF" w:rsidRPr="00763241" w:rsidRDefault="001033EF" w:rsidP="0085069F">
            <w:pPr>
              <w:rPr>
                <w:rFonts w:ascii="Cambria" w:hAnsi="Cambria"/>
                <w:sz w:val="22"/>
              </w:rPr>
            </w:pPr>
            <w:r w:rsidRPr="00763241">
              <w:rPr>
                <w:rFonts w:ascii="Cambria" w:hAnsi="Cambria"/>
                <w:sz w:val="22"/>
              </w:rPr>
              <w:t>see office</w:t>
            </w:r>
            <w:r>
              <w:rPr>
                <w:rFonts w:ascii="Cambria" w:hAnsi="Cambria"/>
                <w:sz w:val="22"/>
              </w:rPr>
              <w:t xml:space="preserve"> for approval + rates</w:t>
            </w:r>
          </w:p>
        </w:tc>
        <w:tc>
          <w:tcPr>
            <w:tcW w:w="3240" w:type="dxa"/>
          </w:tcPr>
          <w:p w14:paraId="62C1C66F" w14:textId="77777777" w:rsidR="001033EF" w:rsidRPr="00763241" w:rsidRDefault="001033EF" w:rsidP="0085069F">
            <w:pPr>
              <w:rPr>
                <w:rFonts w:ascii="Cambria" w:hAnsi="Cambria"/>
                <w:sz w:val="22"/>
              </w:rPr>
            </w:pPr>
            <w:r w:rsidRPr="00763241">
              <w:rPr>
                <w:rFonts w:ascii="Cambria" w:hAnsi="Cambria"/>
                <w:sz w:val="22"/>
              </w:rPr>
              <w:t>see office</w:t>
            </w:r>
            <w:r>
              <w:rPr>
                <w:rFonts w:ascii="Cambria" w:hAnsi="Cambria"/>
                <w:sz w:val="22"/>
              </w:rPr>
              <w:t xml:space="preserve"> for approval + rates</w:t>
            </w:r>
          </w:p>
        </w:tc>
      </w:tr>
    </w:tbl>
    <w:p w14:paraId="6FD98AAB" w14:textId="77777777" w:rsidR="001E3654" w:rsidRPr="00DB3FC6" w:rsidRDefault="001E3654" w:rsidP="001E3654">
      <w:pPr>
        <w:rPr>
          <w:i/>
        </w:rPr>
      </w:pPr>
    </w:p>
    <w:p w14:paraId="7B6DEF24" w14:textId="77777777" w:rsidR="00FD0A49" w:rsidRPr="00DB3FC6" w:rsidRDefault="00FD0A49" w:rsidP="00FD0A49">
      <w:pPr>
        <w:rPr>
          <w:i/>
        </w:rPr>
      </w:pPr>
    </w:p>
    <w:p w14:paraId="2D23F8DA" w14:textId="77777777" w:rsidR="001D1FAB" w:rsidRPr="00763241" w:rsidRDefault="008843F2" w:rsidP="001D1FAB">
      <w:pPr>
        <w:rPr>
          <w:i/>
        </w:rPr>
      </w:pPr>
      <w:r w:rsidRPr="00763241">
        <w:rPr>
          <w:i/>
        </w:rPr>
        <w:t>Note</w:t>
      </w:r>
      <w:r w:rsidR="001D1FAB" w:rsidRPr="00763241">
        <w:rPr>
          <w:i/>
        </w:rPr>
        <w:t xml:space="preserve">: Participants must be pre-approved by the office </w:t>
      </w:r>
      <w:r w:rsidRPr="00763241">
        <w:rPr>
          <w:i/>
        </w:rPr>
        <w:t xml:space="preserve">or studio manager </w:t>
      </w:r>
      <w:r w:rsidR="001D1FAB" w:rsidRPr="00763241">
        <w:rPr>
          <w:i/>
        </w:rPr>
        <w:t>to fir</w:t>
      </w:r>
      <w:r w:rsidRPr="00763241">
        <w:rPr>
          <w:i/>
        </w:rPr>
        <w:t xml:space="preserve">e any kiln (training available) and </w:t>
      </w:r>
      <w:r w:rsidR="001D1FAB" w:rsidRPr="00763241">
        <w:rPr>
          <w:i/>
        </w:rPr>
        <w:t>are responsible for loading, firing, unloading, and clean up.</w:t>
      </w:r>
    </w:p>
    <w:p w14:paraId="580E8488" w14:textId="77777777" w:rsidR="001D1FAB" w:rsidRPr="00763241" w:rsidRDefault="001D1FAB"/>
    <w:p w14:paraId="3FFF3E3B" w14:textId="77777777" w:rsidR="001D1FAB" w:rsidRPr="00763241" w:rsidRDefault="001D1FAB">
      <w:r w:rsidRPr="00763241">
        <w:t>Please adhere to following safety and procedural guidelines when firing kilns:</w:t>
      </w:r>
    </w:p>
    <w:p w14:paraId="3E033BB2" w14:textId="77777777" w:rsidR="001D1FAB" w:rsidRPr="00763241" w:rsidRDefault="001D1FAB"/>
    <w:p w14:paraId="1D15E279" w14:textId="77777777" w:rsidR="001D1FAB" w:rsidRPr="00763241" w:rsidRDefault="001D1FAB">
      <w:pPr>
        <w:numPr>
          <w:ilvl w:val="0"/>
          <w:numId w:val="40"/>
        </w:numPr>
      </w:pPr>
      <w:r w:rsidRPr="00763241">
        <w:t xml:space="preserve">PREVENT FIRES! Please keep all combustible materials away from the kilns. </w:t>
      </w:r>
    </w:p>
    <w:p w14:paraId="6B9E0862" w14:textId="77777777" w:rsidR="001D1FAB" w:rsidRPr="00763241" w:rsidRDefault="001D1FAB">
      <w:pPr>
        <w:numPr>
          <w:ilvl w:val="0"/>
          <w:numId w:val="40"/>
        </w:numPr>
      </w:pPr>
      <w:r w:rsidRPr="00763241">
        <w:lastRenderedPageBreak/>
        <w:t>Turn on kiln fans for any electric kiln that is firing and turn off when firing process is completed.</w:t>
      </w:r>
    </w:p>
    <w:p w14:paraId="28B47BEF" w14:textId="5FFFBFF3" w:rsidR="001D1FAB" w:rsidRPr="00763241" w:rsidRDefault="001D1FAB">
      <w:pPr>
        <w:numPr>
          <w:ilvl w:val="0"/>
          <w:numId w:val="40"/>
        </w:numPr>
      </w:pPr>
      <w:r w:rsidRPr="00763241">
        <w:t>Do not take indoor kiln furniture or shelvin</w:t>
      </w:r>
      <w:r w:rsidR="008A1818">
        <w:t>g out to outside kilns and visa-</w:t>
      </w:r>
      <w:r w:rsidRPr="00763241">
        <w:t>versa.</w:t>
      </w:r>
    </w:p>
    <w:p w14:paraId="2F033BB1" w14:textId="77777777" w:rsidR="001D1FAB" w:rsidRPr="00763241" w:rsidRDefault="001D1FAB">
      <w:pPr>
        <w:numPr>
          <w:ilvl w:val="0"/>
          <w:numId w:val="40"/>
        </w:numPr>
      </w:pPr>
      <w:r w:rsidRPr="00763241">
        <w:t>Sign up for a firing using the schedule located in the kiln area.</w:t>
      </w:r>
    </w:p>
    <w:p w14:paraId="2A15D429" w14:textId="77777777" w:rsidR="00BD7B0E" w:rsidRPr="00763241" w:rsidRDefault="00BD7B0E" w:rsidP="00BD7B0E">
      <w:pPr>
        <w:numPr>
          <w:ilvl w:val="0"/>
          <w:numId w:val="40"/>
        </w:numPr>
      </w:pPr>
      <w:r w:rsidRPr="00763241">
        <w:t xml:space="preserve">Please follow operating procedure for gas kilns. Procedural guidelines are available from the Studio Manager  </w:t>
      </w:r>
    </w:p>
    <w:p w14:paraId="22790116" w14:textId="77777777" w:rsidR="001D1FAB" w:rsidRPr="00763241" w:rsidRDefault="001D1FAB">
      <w:pPr>
        <w:numPr>
          <w:ilvl w:val="0"/>
          <w:numId w:val="40"/>
        </w:numPr>
      </w:pPr>
      <w:r w:rsidRPr="00763241">
        <w:t xml:space="preserve">Never rely on the kiln setter to shut off kilns. Individuals will be responsible for any damage caused by over firing or misuse of kilns and/or furniture. </w:t>
      </w:r>
    </w:p>
    <w:p w14:paraId="172B7AD1" w14:textId="77777777" w:rsidR="001D1FAB" w:rsidRPr="00763241" w:rsidRDefault="001D1FAB" w:rsidP="001D1FAB">
      <w:pPr>
        <w:numPr>
          <w:ilvl w:val="0"/>
          <w:numId w:val="40"/>
        </w:numPr>
      </w:pPr>
      <w:r w:rsidRPr="00763241">
        <w:t>Individuals are expected to thoroughly clean up after a kiln firing. A thorough cleaning should include vacuuming out the kilns, cleaning the shelves, sweeping the immediate area, and returning materials to their assigned spaces. As a general rule, we ask that individuals always leave communal spaces</w:t>
      </w:r>
      <w:r w:rsidR="0012274F">
        <w:t>/equipment</w:t>
      </w:r>
      <w:r w:rsidRPr="00763241">
        <w:t xml:space="preserve"> cleaner then they found them</w:t>
      </w:r>
    </w:p>
    <w:p w14:paraId="7A1364E3" w14:textId="77777777" w:rsidR="001D1FAB" w:rsidRPr="00763241" w:rsidRDefault="001D1FAB">
      <w:pPr>
        <w:rPr>
          <w:b/>
        </w:rPr>
      </w:pPr>
    </w:p>
    <w:p w14:paraId="551244CF" w14:textId="77777777" w:rsidR="001D1FAB" w:rsidRPr="00763241" w:rsidRDefault="001D1FAB">
      <w:pPr>
        <w:rPr>
          <w:b/>
          <w:sz w:val="28"/>
          <w:u w:val="single"/>
        </w:rPr>
      </w:pPr>
      <w:r w:rsidRPr="00763241">
        <w:rPr>
          <w:b/>
          <w:sz w:val="28"/>
          <w:u w:val="single"/>
        </w:rPr>
        <w:t>Studio Space</w:t>
      </w:r>
    </w:p>
    <w:p w14:paraId="38E6AC37" w14:textId="77777777" w:rsidR="001D1FAB" w:rsidRPr="00763241" w:rsidRDefault="001D1FAB"/>
    <w:p w14:paraId="04698CDB" w14:textId="77777777" w:rsidR="001D1FAB" w:rsidRPr="00763241" w:rsidRDefault="001D1FAB">
      <w:r w:rsidRPr="00763241">
        <w:t xml:space="preserve">Please note that the </w:t>
      </w:r>
      <w:proofErr w:type="spellStart"/>
      <w:r w:rsidRPr="00763241">
        <w:t>CSoM</w:t>
      </w:r>
      <w:proofErr w:type="spellEnd"/>
      <w:r w:rsidRPr="00763241">
        <w:t xml:space="preserve"> is set up for both public and semi-private spaces. Unless an individual has been assigned a semi-private</w:t>
      </w:r>
      <w:r w:rsidR="00A00C8C">
        <w:t xml:space="preserve"> space</w:t>
      </w:r>
      <w:r w:rsidRPr="00763241">
        <w:t xml:space="preserve">, they are expected to only use the </w:t>
      </w:r>
      <w:r w:rsidR="00F25DD7">
        <w:t>community or class</w:t>
      </w:r>
      <w:r w:rsidRPr="00763241">
        <w:t xml:space="preserve"> space for making their work. Unauthorized individuals should refrain from entering the semi-private spaces without permission from the artists. Furthermore, </w:t>
      </w:r>
      <w:r w:rsidR="00F25DD7">
        <w:t>do not</w:t>
      </w:r>
      <w:r w:rsidRPr="00763241">
        <w:t xml:space="preserve"> borrow anything from a private space </w:t>
      </w:r>
      <w:r w:rsidR="00F25DD7">
        <w:t>or renter’s shelf</w:t>
      </w:r>
      <w:r w:rsidR="00A00C8C">
        <w:t xml:space="preserve"> </w:t>
      </w:r>
      <w:r w:rsidRPr="00763241">
        <w:t xml:space="preserve">without prior permission. Above all else, please show respect for our working artists and refrain from disrupting their workflow. </w:t>
      </w:r>
      <w:r w:rsidR="00382365" w:rsidRPr="00382365">
        <w:rPr>
          <w:b/>
        </w:rPr>
        <w:t xml:space="preserve">Please do not store </w:t>
      </w:r>
      <w:r w:rsidR="00382365">
        <w:rPr>
          <w:b/>
        </w:rPr>
        <w:t xml:space="preserve">personal </w:t>
      </w:r>
      <w:r w:rsidR="00382365" w:rsidRPr="00382365">
        <w:rPr>
          <w:b/>
        </w:rPr>
        <w:t>items</w:t>
      </w:r>
      <w:r w:rsidR="00382365">
        <w:rPr>
          <w:b/>
        </w:rPr>
        <w:t xml:space="preserve">/work in the community use </w:t>
      </w:r>
      <w:r w:rsidR="00382365" w:rsidRPr="00382365">
        <w:rPr>
          <w:b/>
        </w:rPr>
        <w:t>area, on the tables, or on the floors around the shelves.</w:t>
      </w:r>
      <w:r w:rsidR="00382365">
        <w:t xml:space="preserve">  </w:t>
      </w:r>
    </w:p>
    <w:p w14:paraId="604D5CFD" w14:textId="77777777" w:rsidR="001D1FAB" w:rsidRPr="00763241" w:rsidRDefault="001D1FAB"/>
    <w:p w14:paraId="12F52EEE" w14:textId="77777777" w:rsidR="001D1FAB" w:rsidRPr="00763241" w:rsidRDefault="001D1FAB">
      <w:pPr>
        <w:rPr>
          <w:b/>
          <w:sz w:val="28"/>
          <w:u w:val="single"/>
        </w:rPr>
      </w:pPr>
      <w:r w:rsidRPr="00763241">
        <w:rPr>
          <w:b/>
          <w:sz w:val="28"/>
          <w:u w:val="single"/>
        </w:rPr>
        <w:t>Clean up</w:t>
      </w:r>
    </w:p>
    <w:p w14:paraId="63160BD8" w14:textId="77777777" w:rsidR="001D1FAB" w:rsidRPr="00763241" w:rsidRDefault="001D1FAB"/>
    <w:p w14:paraId="5FD13DD3" w14:textId="702FF1CF" w:rsidR="00BB0391" w:rsidRPr="00763241" w:rsidRDefault="00BB0391" w:rsidP="00BB0391">
      <w:r w:rsidRPr="00763241">
        <w:t>We have a user</w:t>
      </w:r>
      <w:r w:rsidR="003A6010">
        <w:t>-</w:t>
      </w:r>
      <w:r w:rsidRPr="00763241">
        <w:t xml:space="preserve">based cleaning arrangement. This means that individuals are expected to clean any area, tools and equipment that they have used for work. </w:t>
      </w:r>
      <w:r w:rsidR="003A6010">
        <w:t>This includes spills and clay materials on floors and all surfaces, including work and wedging tables. This applies to ALL areas of the studio, including the classroom, studio artist area, glazing area, material room, kiln room, sink area</w:t>
      </w:r>
      <w:r w:rsidR="00FA0052">
        <w:t>, and</w:t>
      </w:r>
      <w:r w:rsidR="003A6010">
        <w:t xml:space="preserve"> </w:t>
      </w:r>
      <w:r w:rsidR="00FA0052">
        <w:t xml:space="preserve">kiln yard. </w:t>
      </w:r>
      <w:r w:rsidR="00266DB5">
        <w:t>We have mops, sponges and buckets available for all to use.</w:t>
      </w:r>
      <w:r w:rsidR="002B5F08">
        <w:t xml:space="preserve"> </w:t>
      </w:r>
      <w:r w:rsidRPr="00763241">
        <w:t>If you happen to notice that an individual has overlooked an area</w:t>
      </w:r>
      <w:r w:rsidR="005B4124">
        <w:t>,</w:t>
      </w:r>
      <w:r w:rsidRPr="00763241">
        <w:t xml:space="preserve"> please consider cleaning up the a</w:t>
      </w:r>
      <w:r w:rsidR="00382365">
        <w:t xml:space="preserve">rea </w:t>
      </w:r>
      <w:r w:rsidR="003A6010">
        <w:t>or</w:t>
      </w:r>
      <w:r w:rsidR="00382365">
        <w:t xml:space="preserve"> report the issue to the s</w:t>
      </w:r>
      <w:r w:rsidRPr="00763241">
        <w:t>tudio manager or office staff.</w:t>
      </w:r>
      <w:r w:rsidR="00FA0052">
        <w:t xml:space="preserve"> </w:t>
      </w:r>
      <w:r w:rsidRPr="00763241">
        <w:tab/>
      </w:r>
    </w:p>
    <w:p w14:paraId="793DB81E" w14:textId="77777777" w:rsidR="00BB0391" w:rsidRPr="00763241" w:rsidRDefault="00BB0391" w:rsidP="00BB0391"/>
    <w:p w14:paraId="4FCD4963" w14:textId="1E564F61" w:rsidR="00BB0391" w:rsidRDefault="00BB0391" w:rsidP="00BB0391">
      <w:r w:rsidRPr="00763241">
        <w:rPr>
          <w:b/>
        </w:rPr>
        <w:t xml:space="preserve">Please refrain from </w:t>
      </w:r>
      <w:r w:rsidR="006B1700">
        <w:rPr>
          <w:b/>
        </w:rPr>
        <w:t xml:space="preserve">excessive </w:t>
      </w:r>
      <w:r w:rsidRPr="00763241">
        <w:rPr>
          <w:b/>
        </w:rPr>
        <w:t>sweeping in the studio</w:t>
      </w:r>
      <w:r w:rsidRPr="00763241">
        <w:t xml:space="preserve">!  Sweeping dry floors kicks up dust particulates into the air, which creates an unhealthy atmosphere for staff and students alike.  If you wish to clean up a </w:t>
      </w:r>
      <w:r w:rsidR="006B1700">
        <w:t xml:space="preserve">large </w:t>
      </w:r>
      <w:r w:rsidRPr="00763241">
        <w:t>mess on the floor use a wet mop.</w:t>
      </w:r>
      <w:r w:rsidR="006B1700">
        <w:t xml:space="preserve"> If you do sweep</w:t>
      </w:r>
      <w:r w:rsidR="002B5F08">
        <w:t xml:space="preserve"> a small mess</w:t>
      </w:r>
      <w:r w:rsidR="006B1700">
        <w:t>, we ask that you use the sweeping compound provided</w:t>
      </w:r>
      <w:r w:rsidR="002B5F08">
        <w:t xml:space="preserve"> by the studio</w:t>
      </w:r>
      <w:r w:rsidR="006B1700">
        <w:t>.</w:t>
      </w:r>
      <w:r w:rsidRPr="00763241">
        <w:t xml:space="preserve"> </w:t>
      </w:r>
    </w:p>
    <w:p w14:paraId="47F40352" w14:textId="77303647" w:rsidR="00FA0052" w:rsidRDefault="00FA0052" w:rsidP="00BB0391"/>
    <w:p w14:paraId="0F9F4BAA" w14:textId="5CB99EEB" w:rsidR="00FA0052" w:rsidRPr="00763241" w:rsidRDefault="00FA0052" w:rsidP="00BB0391">
      <w:r>
        <w:t xml:space="preserve">Use the dumpster when disposing of </w:t>
      </w:r>
      <w:proofErr w:type="spellStart"/>
      <w:r>
        <w:t>bisqueware</w:t>
      </w:r>
      <w:proofErr w:type="spellEnd"/>
      <w:r>
        <w:t>, unwanted fired work, or any heavy items. The dumpster is to only be used for studio-related refuse, please do not use it to dispose of personal items unrelated to your work at the Clay Studio.</w:t>
      </w:r>
    </w:p>
    <w:p w14:paraId="118549C9" w14:textId="5E5C8BCD" w:rsidR="001D1FAB" w:rsidRDefault="001D1FAB"/>
    <w:p w14:paraId="1F6C2EE9" w14:textId="77777777" w:rsidR="001033EF" w:rsidRDefault="001033EF"/>
    <w:p w14:paraId="2789D502" w14:textId="77777777" w:rsidR="00266DB5" w:rsidRPr="00763241" w:rsidRDefault="00266DB5"/>
    <w:p w14:paraId="416C704C" w14:textId="77777777" w:rsidR="001D1FAB" w:rsidRPr="00763241" w:rsidRDefault="001D1FAB">
      <w:pPr>
        <w:rPr>
          <w:b/>
          <w:sz w:val="28"/>
          <w:u w:val="single"/>
        </w:rPr>
      </w:pPr>
      <w:r w:rsidRPr="00763241">
        <w:rPr>
          <w:b/>
          <w:sz w:val="28"/>
          <w:u w:val="single"/>
        </w:rPr>
        <w:lastRenderedPageBreak/>
        <w:t>Clay</w:t>
      </w:r>
    </w:p>
    <w:p w14:paraId="781CEA00" w14:textId="77777777" w:rsidR="001D1FAB" w:rsidRPr="00763241" w:rsidRDefault="001D1FAB"/>
    <w:p w14:paraId="0849EC67" w14:textId="77777777" w:rsidR="001D1FAB" w:rsidRPr="00763241" w:rsidRDefault="001D1FAB">
      <w:pPr>
        <w:rPr>
          <w:i/>
        </w:rPr>
      </w:pPr>
      <w:r w:rsidRPr="00763241">
        <w:rPr>
          <w:i/>
        </w:rPr>
        <w:t>Standard Bodies:</w:t>
      </w:r>
    </w:p>
    <w:p w14:paraId="16FEDC33" w14:textId="77777777" w:rsidR="001D1FAB" w:rsidRPr="00763241" w:rsidRDefault="001D1FAB"/>
    <w:p w14:paraId="4A524D85" w14:textId="53E6C27A" w:rsidR="001D1FAB" w:rsidRPr="00763241" w:rsidRDefault="001D1FAB">
      <w:r w:rsidRPr="00763241">
        <w:t xml:space="preserve">The </w:t>
      </w:r>
      <w:proofErr w:type="spellStart"/>
      <w:r w:rsidRPr="00763241">
        <w:t>CSoM</w:t>
      </w:r>
      <w:proofErr w:type="spellEnd"/>
      <w:r w:rsidRPr="00763241">
        <w:t xml:space="preserve"> regularly uses two primary clay bodies consisting of a red earthenware </w:t>
      </w:r>
      <w:r w:rsidR="007F4A65" w:rsidRPr="00763241">
        <w:t>(low fire) and white</w:t>
      </w:r>
      <w:r w:rsidRPr="00763241">
        <w:t xml:space="preserve"> stoneware (high fire).</w:t>
      </w:r>
      <w:r w:rsidR="001033EF">
        <w:t xml:space="preserve"> We also provide a limited supply of a sculpture body.</w:t>
      </w:r>
    </w:p>
    <w:p w14:paraId="5274BB9C" w14:textId="77777777" w:rsidR="001D1FAB" w:rsidRPr="00763241" w:rsidRDefault="001D1FAB"/>
    <w:p w14:paraId="634E36C5" w14:textId="77777777" w:rsidR="001D1FAB" w:rsidRPr="00763241" w:rsidRDefault="00A74C1A">
      <w:r w:rsidRPr="00763241">
        <w:rPr>
          <w:b/>
        </w:rPr>
        <w:t>Members</w:t>
      </w:r>
      <w:r w:rsidR="001D1FAB" w:rsidRPr="00763241">
        <w:rPr>
          <w:b/>
        </w:rPr>
        <w:t xml:space="preserve"> should be cognizant that utilizing high fire clay </w:t>
      </w:r>
      <w:r w:rsidRPr="00763241">
        <w:rPr>
          <w:b/>
        </w:rPr>
        <w:t xml:space="preserve">or firing processes </w:t>
      </w:r>
      <w:r w:rsidR="001D1FAB" w:rsidRPr="00763241">
        <w:rPr>
          <w:b/>
        </w:rPr>
        <w:t>may result in longer periods between firing cycles.</w:t>
      </w:r>
    </w:p>
    <w:p w14:paraId="4A98215F" w14:textId="77777777" w:rsidR="001D1FAB" w:rsidRPr="00763241" w:rsidRDefault="001D1FAB"/>
    <w:p w14:paraId="49451260" w14:textId="77777777" w:rsidR="001D1FAB" w:rsidRPr="00763241" w:rsidRDefault="001D1FAB">
      <w:pPr>
        <w:rPr>
          <w:i/>
        </w:rPr>
      </w:pPr>
      <w:r w:rsidRPr="00763241">
        <w:rPr>
          <w:i/>
        </w:rPr>
        <w:t>Non-Standard Bodies:</w:t>
      </w:r>
    </w:p>
    <w:p w14:paraId="79DED70C" w14:textId="77777777" w:rsidR="001D1FAB" w:rsidRPr="00763241" w:rsidRDefault="001D1FAB"/>
    <w:p w14:paraId="74ECCFF5" w14:textId="77777777" w:rsidR="009432AE" w:rsidRPr="00763241" w:rsidRDefault="009432AE" w:rsidP="009432AE">
      <w:r w:rsidRPr="00763241">
        <w:t>Any clay bodies that vary from the standard bodies are considered non-standard bodies. Non-standard clay may be used in the studio. However, if non-standard clay is utilized, care should be taken so that the contamination of recycled clay is minimized. Some primary concerns are as follows:</w:t>
      </w:r>
    </w:p>
    <w:p w14:paraId="3BF2D9B9" w14:textId="77777777" w:rsidR="009432AE" w:rsidRPr="00763241" w:rsidRDefault="009432AE" w:rsidP="009432AE"/>
    <w:p w14:paraId="6E976173" w14:textId="77777777" w:rsidR="009432AE" w:rsidRPr="00763241" w:rsidRDefault="009432AE" w:rsidP="009432AE">
      <w:pPr>
        <w:numPr>
          <w:ilvl w:val="0"/>
          <w:numId w:val="41"/>
        </w:numPr>
      </w:pPr>
      <w:r w:rsidRPr="00763241">
        <w:t>Low fire white earthenware does not end up in a high fire kiln (disaster)</w:t>
      </w:r>
    </w:p>
    <w:p w14:paraId="4082716A" w14:textId="77777777" w:rsidR="009432AE" w:rsidRPr="00763241" w:rsidRDefault="009432AE" w:rsidP="009432AE">
      <w:pPr>
        <w:numPr>
          <w:ilvl w:val="0"/>
          <w:numId w:val="41"/>
        </w:numPr>
      </w:pPr>
      <w:r w:rsidRPr="00763241">
        <w:t>Low fire white earthenware contaminates the high fire recycled clay</w:t>
      </w:r>
    </w:p>
    <w:p w14:paraId="6745B411" w14:textId="77777777" w:rsidR="009432AE" w:rsidRPr="00763241" w:rsidRDefault="009432AE" w:rsidP="009432AE">
      <w:pPr>
        <w:numPr>
          <w:ilvl w:val="0"/>
          <w:numId w:val="41"/>
        </w:numPr>
      </w:pPr>
      <w:r w:rsidRPr="00763241">
        <w:t xml:space="preserve">Dark stoneware contaminates the purity of the white stoneware </w:t>
      </w:r>
    </w:p>
    <w:p w14:paraId="7819D1BB" w14:textId="77777777" w:rsidR="009432AE" w:rsidRPr="00763241" w:rsidRDefault="004F696E" w:rsidP="009432AE">
      <w:pPr>
        <w:numPr>
          <w:ilvl w:val="0"/>
          <w:numId w:val="41"/>
        </w:numPr>
      </w:pPr>
      <w:r w:rsidRPr="00763241">
        <w:t>H</w:t>
      </w:r>
      <w:r w:rsidR="009432AE" w:rsidRPr="00763241">
        <w:t xml:space="preserve">eavily </w:t>
      </w:r>
      <w:proofErr w:type="spellStart"/>
      <w:r w:rsidR="009432AE" w:rsidRPr="00763241">
        <w:t>grogged</w:t>
      </w:r>
      <w:proofErr w:type="spellEnd"/>
      <w:r w:rsidR="009432AE" w:rsidRPr="00763241">
        <w:t xml:space="preserve"> clay contaminates finer tooth</w:t>
      </w:r>
      <w:r w:rsidRPr="00763241">
        <w:t>ed</w:t>
      </w:r>
      <w:r w:rsidR="009432AE" w:rsidRPr="00763241">
        <w:t xml:space="preserve"> clay</w:t>
      </w:r>
    </w:p>
    <w:p w14:paraId="118FDFCF" w14:textId="77777777" w:rsidR="001D1FAB" w:rsidRPr="00763241" w:rsidRDefault="004F696E">
      <w:r w:rsidRPr="00763241">
        <w:t xml:space="preserve"> </w:t>
      </w:r>
    </w:p>
    <w:p w14:paraId="5789B8D4" w14:textId="77777777" w:rsidR="004F696E" w:rsidRPr="00763241" w:rsidRDefault="004F696E">
      <w:pPr>
        <w:rPr>
          <w:b/>
          <w:sz w:val="28"/>
          <w:u w:val="single"/>
        </w:rPr>
      </w:pPr>
      <w:r w:rsidRPr="00763241">
        <w:rPr>
          <w:b/>
          <w:sz w:val="28"/>
          <w:u w:val="single"/>
        </w:rPr>
        <w:t xml:space="preserve"> </w:t>
      </w:r>
    </w:p>
    <w:p w14:paraId="5984726F" w14:textId="77777777" w:rsidR="001D1FAB" w:rsidRPr="00763241" w:rsidRDefault="001D1FAB">
      <w:pPr>
        <w:rPr>
          <w:b/>
          <w:sz w:val="28"/>
          <w:u w:val="single"/>
        </w:rPr>
      </w:pPr>
      <w:r w:rsidRPr="00763241">
        <w:rPr>
          <w:b/>
          <w:sz w:val="28"/>
          <w:u w:val="single"/>
        </w:rPr>
        <w:t xml:space="preserve">Clay Mixing/Recycling: </w:t>
      </w:r>
    </w:p>
    <w:p w14:paraId="4926E8DC" w14:textId="77777777" w:rsidR="001D1FAB" w:rsidRPr="00763241" w:rsidRDefault="001D1FAB"/>
    <w:p w14:paraId="74C02645" w14:textId="77777777" w:rsidR="001D1FAB" w:rsidRPr="00763241" w:rsidRDefault="001D1FAB">
      <w:r w:rsidRPr="00763241">
        <w:t xml:space="preserve">Any individuals wishing to mix their own clay recipes must get preapproval from the </w:t>
      </w:r>
      <w:r w:rsidR="00A74C1A" w:rsidRPr="00763241">
        <w:t>Studio Manager</w:t>
      </w:r>
      <w:r w:rsidRPr="00763241">
        <w:t xml:space="preserve"> and provide th</w:t>
      </w:r>
      <w:r w:rsidR="00A74C1A" w:rsidRPr="00763241">
        <w:t>eir</w:t>
      </w:r>
      <w:r w:rsidRPr="00763241">
        <w:t xml:space="preserve"> own</w:t>
      </w:r>
      <w:r w:rsidR="009432AE" w:rsidRPr="00763241">
        <w:t xml:space="preserve"> raw materials or make special arrangements </w:t>
      </w:r>
      <w:r w:rsidR="00A74C1A" w:rsidRPr="00763241">
        <w:t xml:space="preserve">well </w:t>
      </w:r>
      <w:r w:rsidR="009432AE" w:rsidRPr="00763241">
        <w:t>ahead of time to purchase their</w:t>
      </w:r>
      <w:r w:rsidRPr="00763241">
        <w:t xml:space="preserve"> own raw materials from the </w:t>
      </w:r>
      <w:proofErr w:type="spellStart"/>
      <w:r w:rsidRPr="00763241">
        <w:t>CSoM</w:t>
      </w:r>
      <w:proofErr w:type="spellEnd"/>
      <w:r w:rsidRPr="00763241">
        <w:t>.</w:t>
      </w:r>
      <w:r w:rsidR="009432AE" w:rsidRPr="00763241">
        <w:t xml:space="preserve"> </w:t>
      </w:r>
    </w:p>
    <w:p w14:paraId="0A8929EB" w14:textId="77777777" w:rsidR="001D1FAB" w:rsidRPr="00763241" w:rsidRDefault="001D1FAB"/>
    <w:p w14:paraId="4B19D1CB" w14:textId="77777777" w:rsidR="001D1FAB" w:rsidRPr="00763241" w:rsidRDefault="004F696E">
      <w:r w:rsidRPr="00763241">
        <w:t>Please</w:t>
      </w:r>
      <w:r w:rsidR="001D1FAB" w:rsidRPr="00763241">
        <w:t xml:space="preserve"> clean the clay mixer to the extent that it is cleaner than you found it.</w:t>
      </w:r>
    </w:p>
    <w:p w14:paraId="38924624" w14:textId="77777777" w:rsidR="001D1FAB" w:rsidRPr="00763241" w:rsidRDefault="001D1FAB"/>
    <w:p w14:paraId="5E99B469" w14:textId="77777777" w:rsidR="001D1FAB" w:rsidRPr="00763241" w:rsidRDefault="001D1FAB">
      <w:pPr>
        <w:rPr>
          <w:i/>
        </w:rPr>
      </w:pPr>
      <w:r w:rsidRPr="00763241">
        <w:rPr>
          <w:i/>
        </w:rPr>
        <w:t>Clay Recycling:</w:t>
      </w:r>
    </w:p>
    <w:p w14:paraId="49AAF81C" w14:textId="77777777" w:rsidR="001D1FAB" w:rsidRPr="00763241" w:rsidRDefault="001D1FAB"/>
    <w:p w14:paraId="3EFD2D74" w14:textId="77777777" w:rsidR="00006697" w:rsidRPr="00763241" w:rsidRDefault="00006697" w:rsidP="00006697">
      <w:r w:rsidRPr="00763241">
        <w:t xml:space="preserve">There are two containers for clay recycling located by the sinks. The red clay container is reserved for low fire clay, while the white clay container is reserved for high fire clay. Please make every effort to recycle as much clay as possible. Under no circumstance should raw clay scraps be sent down the sink. Lastly, please make every effort possible to ensure that no tools are inadvertently placed in the recycle containers. If you are unsure of the type of clay you are using or if it has been contaminated with plaster, it must be disposed of in the garbage. </w:t>
      </w:r>
      <w:r w:rsidR="004F696E" w:rsidRPr="00763241">
        <w:t>Any amount greater than small scraps should</w:t>
      </w:r>
      <w:r w:rsidRPr="00763241">
        <w:t xml:space="preserve"> please</w:t>
      </w:r>
      <w:r w:rsidR="004F696E" w:rsidRPr="00763241">
        <w:t xml:space="preserve"> be</w:t>
      </w:r>
      <w:r w:rsidRPr="00763241">
        <w:t xml:space="preserve"> dispose</w:t>
      </w:r>
      <w:r w:rsidR="004F696E" w:rsidRPr="00763241">
        <w:t>d of in our dumpster</w:t>
      </w:r>
      <w:r w:rsidRPr="00763241">
        <w:t xml:space="preserve"> outside.</w:t>
      </w:r>
    </w:p>
    <w:p w14:paraId="11C58878" w14:textId="77777777" w:rsidR="001D1FAB" w:rsidRPr="00763241" w:rsidRDefault="001D1FAB"/>
    <w:p w14:paraId="17C21CFC" w14:textId="77777777" w:rsidR="00266DB5" w:rsidRDefault="00266DB5">
      <w:pPr>
        <w:rPr>
          <w:b/>
          <w:sz w:val="28"/>
          <w:u w:val="single"/>
        </w:rPr>
      </w:pPr>
    </w:p>
    <w:p w14:paraId="5590DE4C" w14:textId="6C3DE60A" w:rsidR="00266DB5" w:rsidRDefault="00266DB5">
      <w:pPr>
        <w:rPr>
          <w:b/>
          <w:sz w:val="28"/>
          <w:u w:val="single"/>
        </w:rPr>
      </w:pPr>
    </w:p>
    <w:p w14:paraId="1DAF04EC" w14:textId="77777777" w:rsidR="001033EF" w:rsidRDefault="001033EF">
      <w:pPr>
        <w:rPr>
          <w:b/>
          <w:sz w:val="28"/>
          <w:u w:val="single"/>
        </w:rPr>
      </w:pPr>
    </w:p>
    <w:p w14:paraId="51FD34AC" w14:textId="77777777" w:rsidR="00266DB5" w:rsidRDefault="00266DB5">
      <w:pPr>
        <w:rPr>
          <w:b/>
          <w:sz w:val="28"/>
          <w:u w:val="single"/>
        </w:rPr>
      </w:pPr>
    </w:p>
    <w:p w14:paraId="62112873" w14:textId="31ACEC97" w:rsidR="001D1FAB" w:rsidRPr="00763241" w:rsidRDefault="001D1FAB">
      <w:pPr>
        <w:rPr>
          <w:b/>
          <w:sz w:val="28"/>
          <w:u w:val="single"/>
        </w:rPr>
      </w:pPr>
      <w:r w:rsidRPr="00763241">
        <w:rPr>
          <w:b/>
          <w:sz w:val="28"/>
          <w:u w:val="single"/>
        </w:rPr>
        <w:t>Materials</w:t>
      </w:r>
    </w:p>
    <w:p w14:paraId="4749C135" w14:textId="77777777" w:rsidR="001D1FAB" w:rsidRPr="00763241" w:rsidRDefault="001D1FAB"/>
    <w:p w14:paraId="7385EAA3" w14:textId="34076B9C" w:rsidR="00514EEA" w:rsidRPr="00763241" w:rsidRDefault="00514EEA" w:rsidP="00514EEA">
      <w:r w:rsidRPr="00763241">
        <w:t xml:space="preserve">Studio users are required to keep track of and pay for raw materials used from the studio. The </w:t>
      </w:r>
      <w:proofErr w:type="spellStart"/>
      <w:r w:rsidRPr="00763241">
        <w:t>CSoM</w:t>
      </w:r>
      <w:proofErr w:type="spellEnd"/>
      <w:r w:rsidRPr="00763241">
        <w:t xml:space="preserve"> uses the current price sheet from distributors for determining current cost. This price sheet and payment forms are available in the material area. </w:t>
      </w:r>
      <w:r w:rsidR="002B5F08">
        <w:t>Please pay all material fees either at the time of use or when you pay your monthly rental bill.</w:t>
      </w:r>
    </w:p>
    <w:p w14:paraId="73876DFE" w14:textId="77777777" w:rsidR="00514EEA" w:rsidRPr="00763241" w:rsidRDefault="00514EEA">
      <w:pPr>
        <w:rPr>
          <w:b/>
          <w:sz w:val="28"/>
          <w:u w:val="single"/>
        </w:rPr>
      </w:pPr>
    </w:p>
    <w:p w14:paraId="2D939000" w14:textId="77777777" w:rsidR="001D1FAB" w:rsidRPr="00763241" w:rsidRDefault="001D1FAB">
      <w:pPr>
        <w:rPr>
          <w:b/>
          <w:sz w:val="28"/>
          <w:u w:val="single"/>
        </w:rPr>
      </w:pPr>
      <w:r w:rsidRPr="00763241">
        <w:rPr>
          <w:b/>
          <w:sz w:val="28"/>
          <w:u w:val="single"/>
        </w:rPr>
        <w:t>Use of Studio Tools/Equipment</w:t>
      </w:r>
    </w:p>
    <w:p w14:paraId="11082B0B" w14:textId="77777777" w:rsidR="001D1FAB" w:rsidRPr="00763241" w:rsidRDefault="001D1FAB">
      <w:pPr>
        <w:rPr>
          <w:sz w:val="28"/>
        </w:rPr>
      </w:pPr>
    </w:p>
    <w:p w14:paraId="0167ECB6" w14:textId="68CA5FA3" w:rsidR="001D1FAB" w:rsidRDefault="001D1FAB">
      <w:r w:rsidRPr="00763241">
        <w:t xml:space="preserve">Use of studio tools, including wheels, wedging tables, slab roller, </w:t>
      </w:r>
      <w:r w:rsidR="002B5F08">
        <w:t xml:space="preserve">spray booth, </w:t>
      </w:r>
      <w:r w:rsidRPr="00763241">
        <w:t>etc. are available for use by students and studio artists provided the user has received instruction.  It is the responsibility of the user to be current on the specifics of use and procedures.</w:t>
      </w:r>
      <w:r>
        <w:t xml:space="preserve"> </w:t>
      </w:r>
    </w:p>
    <w:p w14:paraId="0AF0BFF0" w14:textId="36C3D226" w:rsidR="001D1FAB" w:rsidRDefault="001D1FAB"/>
    <w:p w14:paraId="1161BECB" w14:textId="21E0A629" w:rsidR="002B5F08" w:rsidRDefault="002B5F08">
      <w:r>
        <w:t xml:space="preserve">In order to use any kiln, the clay mixer, or pugmill, you must be trained and/or pre-approved by studio staff. </w:t>
      </w:r>
      <w:r w:rsidR="00AB6FE2">
        <w:t>Proper cleanup of all studio tools and equipment is required.</w:t>
      </w:r>
      <w:r>
        <w:t xml:space="preserve"> </w:t>
      </w:r>
    </w:p>
    <w:p w14:paraId="0E5FE127" w14:textId="77777777" w:rsidR="00FD0A49" w:rsidRDefault="00FD0A49" w:rsidP="001E3654">
      <w:pPr>
        <w:rPr>
          <w:b/>
          <w:sz w:val="36"/>
          <w:szCs w:val="36"/>
        </w:rPr>
      </w:pPr>
    </w:p>
    <w:p w14:paraId="54B40EDC" w14:textId="77777777" w:rsidR="002E21F3" w:rsidRDefault="002E21F3">
      <w:pPr>
        <w:rPr>
          <w:b/>
          <w:sz w:val="36"/>
          <w:szCs w:val="36"/>
        </w:rPr>
      </w:pPr>
      <w:r>
        <w:rPr>
          <w:b/>
          <w:sz w:val="36"/>
          <w:szCs w:val="36"/>
        </w:rPr>
        <w:br w:type="page"/>
      </w:r>
    </w:p>
    <w:p w14:paraId="6DD601BF" w14:textId="2908E132" w:rsidR="006A6256" w:rsidRPr="00CD736A" w:rsidRDefault="006A6256" w:rsidP="006A6256">
      <w:pPr>
        <w:jc w:val="center"/>
        <w:rPr>
          <w:b/>
          <w:sz w:val="36"/>
          <w:szCs w:val="36"/>
        </w:rPr>
      </w:pPr>
      <w:r w:rsidRPr="00CD736A">
        <w:rPr>
          <w:b/>
          <w:sz w:val="36"/>
          <w:szCs w:val="36"/>
        </w:rPr>
        <w:lastRenderedPageBreak/>
        <w:t>Code of Conduct</w:t>
      </w:r>
    </w:p>
    <w:p w14:paraId="460DF0FA" w14:textId="77777777" w:rsidR="006A6256" w:rsidRDefault="006A6256" w:rsidP="006A6256">
      <w:pPr>
        <w:jc w:val="center"/>
        <w:rPr>
          <w:sz w:val="28"/>
          <w:szCs w:val="28"/>
        </w:rPr>
      </w:pPr>
      <w:r w:rsidRPr="00CD736A">
        <w:rPr>
          <w:sz w:val="28"/>
          <w:szCs w:val="28"/>
        </w:rPr>
        <w:t>The Clay Studio of Missoula</w:t>
      </w:r>
    </w:p>
    <w:p w14:paraId="1FE27293" w14:textId="77777777" w:rsidR="006A6256" w:rsidRPr="00CD736A" w:rsidRDefault="006A6256" w:rsidP="006A6256">
      <w:pPr>
        <w:rPr>
          <w:sz w:val="28"/>
          <w:szCs w:val="28"/>
        </w:rPr>
      </w:pPr>
    </w:p>
    <w:p w14:paraId="4D523D61" w14:textId="77777777" w:rsidR="006A6256" w:rsidRPr="00CD736A" w:rsidRDefault="006A6256" w:rsidP="006A6256"/>
    <w:p w14:paraId="6709931E" w14:textId="77777777" w:rsidR="006A6256" w:rsidRPr="00CD736A" w:rsidRDefault="006A6256" w:rsidP="006A6256">
      <w:pPr>
        <w:rPr>
          <w:b/>
        </w:rPr>
      </w:pPr>
      <w:r w:rsidRPr="00CD736A">
        <w:rPr>
          <w:b/>
        </w:rPr>
        <w:t>Core Values</w:t>
      </w:r>
    </w:p>
    <w:p w14:paraId="755DE0C7" w14:textId="77777777" w:rsidR="006A6256" w:rsidRPr="00CD736A" w:rsidRDefault="006A6256" w:rsidP="006A6256"/>
    <w:p w14:paraId="2D852E4D" w14:textId="77777777" w:rsidR="006A6256" w:rsidRPr="00CD736A" w:rsidRDefault="006A6256" w:rsidP="006A6256">
      <w:r w:rsidRPr="00CD736A">
        <w:t xml:space="preserve">Inclusivity, egalitarianism, compassion, creativity, </w:t>
      </w:r>
      <w:r>
        <w:t xml:space="preserve">safety, </w:t>
      </w:r>
      <w:r w:rsidRPr="00CD736A">
        <w:t xml:space="preserve">and accessibility </w:t>
      </w:r>
    </w:p>
    <w:p w14:paraId="694E0B20" w14:textId="77777777" w:rsidR="006A6256" w:rsidRPr="00CD736A" w:rsidRDefault="006A6256" w:rsidP="006A6256"/>
    <w:p w14:paraId="720DAB94" w14:textId="77777777" w:rsidR="006A6256" w:rsidRPr="00CD736A" w:rsidRDefault="006A6256" w:rsidP="006A6256">
      <w:pPr>
        <w:rPr>
          <w:b/>
          <w:color w:val="000000" w:themeColor="text1"/>
        </w:rPr>
      </w:pPr>
      <w:r w:rsidRPr="00CD736A">
        <w:rPr>
          <w:b/>
          <w:color w:val="000000" w:themeColor="text1"/>
        </w:rPr>
        <w:t>Mission</w:t>
      </w:r>
    </w:p>
    <w:p w14:paraId="117C4E9F" w14:textId="77777777" w:rsidR="006A6256" w:rsidRPr="00CD736A" w:rsidRDefault="006A6256" w:rsidP="006A6256">
      <w:pPr>
        <w:rPr>
          <w:color w:val="000000" w:themeColor="text1"/>
        </w:rPr>
      </w:pPr>
      <w:r w:rsidRPr="00CD736A">
        <w:rPr>
          <w:rFonts w:cs="Arial"/>
          <w:color w:val="000000" w:themeColor="text1"/>
        </w:rPr>
        <w:t xml:space="preserve">The Clay Studio of Missoula </w:t>
      </w:r>
      <w:r w:rsidRPr="00D40408">
        <w:rPr>
          <w:rFonts w:cs="Arial"/>
          <w:color w:val="000000" w:themeColor="text1"/>
        </w:rPr>
        <w:t>is a nonprofit community center for the ceramic arts. Our organization’s goal is to provide the general public with affordable access to high-quality ceramic art instruction.</w:t>
      </w:r>
    </w:p>
    <w:p w14:paraId="68E0D4FE" w14:textId="77777777" w:rsidR="006A6256" w:rsidRPr="00CD736A" w:rsidRDefault="006A6256" w:rsidP="006A6256"/>
    <w:p w14:paraId="14580D10" w14:textId="77777777" w:rsidR="006A6256" w:rsidRPr="00CD736A" w:rsidRDefault="006A6256" w:rsidP="006A6256">
      <w:pPr>
        <w:rPr>
          <w:b/>
        </w:rPr>
      </w:pPr>
      <w:r w:rsidRPr="00CD736A">
        <w:rPr>
          <w:b/>
        </w:rPr>
        <w:t>Code of Conduct</w:t>
      </w:r>
    </w:p>
    <w:p w14:paraId="10F9CACC" w14:textId="77777777" w:rsidR="006A6256" w:rsidRPr="00CD736A" w:rsidRDefault="006A6256" w:rsidP="006A6256"/>
    <w:p w14:paraId="59E5BF7C" w14:textId="77777777" w:rsidR="006A6256" w:rsidRPr="00CD736A" w:rsidRDefault="006A6256" w:rsidP="006A6256">
      <w:r w:rsidRPr="00CD736A">
        <w:t xml:space="preserve">The following Code of Conduct is designed to preserve our mission and core values to create an environment in which all people, whether they are members, students, or visitors, feel safe, welcomed and valued. </w:t>
      </w:r>
    </w:p>
    <w:p w14:paraId="5DEFEDE8" w14:textId="77777777" w:rsidR="006A6256" w:rsidRPr="00CD736A" w:rsidRDefault="006A6256" w:rsidP="006A6256"/>
    <w:p w14:paraId="5886D2C5" w14:textId="77777777" w:rsidR="006A6256" w:rsidRPr="00CD736A" w:rsidRDefault="006A6256" w:rsidP="006A6256">
      <w:pPr>
        <w:pStyle w:val="ListParagraph"/>
        <w:numPr>
          <w:ilvl w:val="0"/>
          <w:numId w:val="42"/>
        </w:numPr>
      </w:pPr>
      <w:r w:rsidRPr="00CD736A">
        <w:t>Treat all people with equality and dignity without regard to gender, race, color, creed, ancestry, place of origin, political beliefs, religion, marital status, ability, age, gender identity, or sexual orientation</w:t>
      </w:r>
    </w:p>
    <w:p w14:paraId="4750A236" w14:textId="77777777" w:rsidR="006A6256" w:rsidRPr="00CD736A" w:rsidRDefault="006A6256" w:rsidP="006A6256">
      <w:pPr>
        <w:pStyle w:val="ListParagraph"/>
        <w:numPr>
          <w:ilvl w:val="0"/>
          <w:numId w:val="42"/>
        </w:numPr>
      </w:pPr>
      <w:r w:rsidRPr="00CD736A">
        <w:t xml:space="preserve">Act with fairness, honesty, kindness, and understanding in interactions with and around other members, students and guests </w:t>
      </w:r>
      <w:r>
        <w:t>in order to nurture a safe working environment</w:t>
      </w:r>
      <w:r w:rsidRPr="00CD736A">
        <w:t xml:space="preserve">  </w:t>
      </w:r>
    </w:p>
    <w:p w14:paraId="7B6BD8DD" w14:textId="77777777" w:rsidR="006A6256" w:rsidRDefault="006A6256" w:rsidP="006A6256">
      <w:pPr>
        <w:pStyle w:val="ListParagraph"/>
        <w:numPr>
          <w:ilvl w:val="0"/>
          <w:numId w:val="42"/>
        </w:numPr>
      </w:pPr>
      <w:r w:rsidRPr="00CD736A">
        <w:t xml:space="preserve">Promote and protect the Clay Studio of Missoula’s </w:t>
      </w:r>
      <w:r w:rsidRPr="00CD736A">
        <w:rPr>
          <w:i/>
        </w:rPr>
        <w:t>zero tolerance policy</w:t>
      </w:r>
      <w:r w:rsidRPr="00CD736A">
        <w:t xml:space="preserve"> regarding physical, verbal, emotional, and sexual abuse or harassment</w:t>
      </w:r>
    </w:p>
    <w:p w14:paraId="736BA206" w14:textId="77777777" w:rsidR="006A6256" w:rsidRDefault="006A6256" w:rsidP="006A6256">
      <w:pPr>
        <w:pStyle w:val="ListParagraph"/>
        <w:numPr>
          <w:ilvl w:val="0"/>
          <w:numId w:val="42"/>
        </w:numPr>
      </w:pPr>
      <w:r>
        <w:t>Understand that an unsafe environment can be caused by inappropriate behaviors that are physical, emotional and/or verbal.</w:t>
      </w:r>
    </w:p>
    <w:p w14:paraId="0333B73F" w14:textId="77777777" w:rsidR="006A6256" w:rsidRDefault="006A6256" w:rsidP="006A6256">
      <w:pPr>
        <w:ind w:left="360"/>
      </w:pPr>
    </w:p>
    <w:p w14:paraId="72099120" w14:textId="77777777" w:rsidR="006A6256" w:rsidRDefault="006A6256" w:rsidP="006A6256">
      <w:pPr>
        <w:ind w:left="360"/>
      </w:pPr>
      <w:r>
        <w:t xml:space="preserve">Failure to abide by this Code of Conduct may be grounds for termination of membership, rental, and/or class registration. We also reserve the right to refuse access if past examples of misconduct at the Clay Studio of Missoula cause concern to current membership. </w:t>
      </w:r>
    </w:p>
    <w:p w14:paraId="74115D07" w14:textId="77777777" w:rsidR="006A6256" w:rsidRDefault="006A6256" w:rsidP="006A6256">
      <w:pPr>
        <w:ind w:left="360"/>
      </w:pPr>
    </w:p>
    <w:p w14:paraId="592AD5BE" w14:textId="77777777" w:rsidR="006A6256" w:rsidRDefault="006A6256" w:rsidP="006A6256">
      <w:pPr>
        <w:ind w:left="360"/>
      </w:pPr>
      <w:r>
        <w:t xml:space="preserve">This code has been put in place to ensure the safety and comfort of all members, students and guests, as well as to ensure our mission and core values are understood and practiced by all. </w:t>
      </w:r>
    </w:p>
    <w:p w14:paraId="5B56D222" w14:textId="77777777" w:rsidR="006A6256" w:rsidRDefault="006A6256" w:rsidP="006A6256">
      <w:pPr>
        <w:ind w:left="360"/>
      </w:pPr>
    </w:p>
    <w:p w14:paraId="2F370C0C" w14:textId="77777777" w:rsidR="006A6256" w:rsidRDefault="006A6256"/>
    <w:sectPr w:rsidR="006A6256" w:rsidSect="001D1FAB">
      <w:headerReference w:type="default"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0C919" w14:textId="77777777" w:rsidR="002270F7" w:rsidRDefault="002270F7">
      <w:r>
        <w:separator/>
      </w:r>
    </w:p>
  </w:endnote>
  <w:endnote w:type="continuationSeparator" w:id="0">
    <w:p w14:paraId="6ADD1A2D" w14:textId="77777777" w:rsidR="002270F7" w:rsidRDefault="0022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F24E9" w14:textId="056B847D" w:rsidR="00382365" w:rsidRDefault="00382365" w:rsidP="001D1FAB">
    <w:pPr>
      <w:pStyle w:val="Footer"/>
      <w:pBdr>
        <w:top w:val="single" w:sz="4" w:space="1" w:color="auto"/>
      </w:pBdr>
    </w:pPr>
    <w:r w:rsidRPr="00637F31">
      <w:rPr>
        <w:rStyle w:val="PageNumber"/>
      </w:rPr>
      <w:t xml:space="preserve">last updated </w:t>
    </w:r>
    <w:r w:rsidR="00266DB5">
      <w:rPr>
        <w:rStyle w:val="PageNumber"/>
      </w:rPr>
      <w:t>0</w:t>
    </w:r>
    <w:r w:rsidR="001033EF">
      <w:rPr>
        <w:rStyle w:val="PageNumber"/>
      </w:rPr>
      <w:t>1</w:t>
    </w:r>
    <w:r w:rsidRPr="00637F31">
      <w:rPr>
        <w:rStyle w:val="PageNumber"/>
      </w:rPr>
      <w:t>/</w:t>
    </w:r>
    <w:r w:rsidR="003D5FBD">
      <w:rPr>
        <w:rStyle w:val="PageNumber"/>
      </w:rPr>
      <w:t>2</w:t>
    </w:r>
    <w:r w:rsidR="001033EF">
      <w:rPr>
        <w:rStyle w:val="PageNumber"/>
      </w:rPr>
      <w:t>2</w:t>
    </w:r>
    <w:r w:rsidRPr="00637F31">
      <w:rPr>
        <w:rStyle w:val="PageNumber"/>
      </w:rPr>
      <w:t>/</w:t>
    </w:r>
    <w:proofErr w:type="gramStart"/>
    <w:r w:rsidRPr="00637F31">
      <w:rPr>
        <w:rStyle w:val="PageNumber"/>
      </w:rPr>
      <w:t>20</w:t>
    </w:r>
    <w:r w:rsidR="001033EF">
      <w:rPr>
        <w:rStyle w:val="PageNumber"/>
      </w:rPr>
      <w:t>20</w:t>
    </w:r>
    <w:r w:rsidRPr="00637F31">
      <w:rPr>
        <w:rStyle w:val="PageNumber"/>
      </w:rPr>
      <w:t xml:space="preserve">  </w:t>
    </w:r>
    <w:r w:rsidRPr="00637F31">
      <w:rPr>
        <w:rStyle w:val="PageNumber"/>
      </w:rPr>
      <w:tab/>
    </w:r>
    <w:proofErr w:type="gramEnd"/>
    <w:r w:rsidRPr="00637F31">
      <w:rPr>
        <w:rStyle w:val="PageNumber"/>
      </w:rPr>
      <w:tab/>
      <w:t xml:space="preserve">page </w:t>
    </w:r>
    <w:r w:rsidR="006E6B07" w:rsidRPr="00637F31">
      <w:rPr>
        <w:rStyle w:val="PageNumber"/>
      </w:rPr>
      <w:fldChar w:fldCharType="begin"/>
    </w:r>
    <w:r w:rsidRPr="00637F31">
      <w:rPr>
        <w:rStyle w:val="PageNumber"/>
      </w:rPr>
      <w:instrText xml:space="preserve"> PAGE </w:instrText>
    </w:r>
    <w:r w:rsidR="006E6B07" w:rsidRPr="00637F31">
      <w:rPr>
        <w:rStyle w:val="PageNumber"/>
      </w:rPr>
      <w:fldChar w:fldCharType="separate"/>
    </w:r>
    <w:r w:rsidR="001E3654">
      <w:rPr>
        <w:rStyle w:val="PageNumber"/>
        <w:noProof/>
      </w:rPr>
      <w:t>8</w:t>
    </w:r>
    <w:r w:rsidR="006E6B07" w:rsidRPr="00637F31">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E807B" w14:textId="77777777" w:rsidR="002270F7" w:rsidRDefault="002270F7">
      <w:r>
        <w:separator/>
      </w:r>
    </w:p>
  </w:footnote>
  <w:footnote w:type="continuationSeparator" w:id="0">
    <w:p w14:paraId="0D0FE85E" w14:textId="77777777" w:rsidR="002270F7" w:rsidRDefault="00227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1461" w14:textId="77777777" w:rsidR="00382365" w:rsidRDefault="00382365" w:rsidP="001D1FAB">
    <w:pPr>
      <w:pStyle w:val="Header"/>
      <w:jc w:val="right"/>
    </w:pPr>
    <w:r>
      <w:rPr>
        <w:noProof/>
      </w:rPr>
      <w:drawing>
        <wp:inline distT="0" distB="0" distL="0" distR="0" wp14:anchorId="3A7487E3" wp14:editId="238DDED1">
          <wp:extent cx="1828800" cy="457200"/>
          <wp:effectExtent l="25400" t="0" r="0" b="0"/>
          <wp:docPr id="1" name="Picture 1" descr="logo_300dpi black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00dpi black no background"/>
                  <pic:cNvPicPr>
                    <a:picLocks noChangeAspect="1" noChangeArrowheads="1"/>
                  </pic:cNvPicPr>
                </pic:nvPicPr>
                <pic:blipFill>
                  <a:blip r:embed="rId1"/>
                  <a:srcRect/>
                  <a:stretch>
                    <a:fillRect/>
                  </a:stretch>
                </pic:blipFill>
                <pic:spPr bwMode="auto">
                  <a:xfrm>
                    <a:off x="0" y="0"/>
                    <a:ext cx="1828800" cy="457200"/>
                  </a:xfrm>
                  <a:prstGeom prst="rect">
                    <a:avLst/>
                  </a:prstGeom>
                  <a:noFill/>
                  <a:ln w="9525">
                    <a:noFill/>
                    <a:miter lim="800000"/>
                    <a:headEnd/>
                    <a:tailEnd/>
                  </a:ln>
                </pic:spPr>
              </pic:pic>
            </a:graphicData>
          </a:graphic>
        </wp:inline>
      </w:drawing>
    </w:r>
  </w:p>
  <w:p w14:paraId="45BA8AC1" w14:textId="77777777" w:rsidR="00382365" w:rsidRDefault="00382365" w:rsidP="001D1F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A41"/>
    <w:multiLevelType w:val="multilevel"/>
    <w:tmpl w:val="24206800"/>
    <w:lvl w:ilvl="0">
      <w:start w:val="1"/>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3759A8"/>
    <w:multiLevelType w:val="hybridMultilevel"/>
    <w:tmpl w:val="70D4E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BB24D3"/>
    <w:multiLevelType w:val="multilevel"/>
    <w:tmpl w:val="E9EEF0EC"/>
    <w:lvl w:ilvl="0">
      <w:start w:val="2"/>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11"/>
      <w:numFmt w:val="decimal"/>
      <w:lvlText w:val="%1.%2.%3."/>
      <w:lvlJc w:val="left"/>
      <w:pPr>
        <w:ind w:left="860"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00072F"/>
    <w:multiLevelType w:val="multilevel"/>
    <w:tmpl w:val="C1F2DEBC"/>
    <w:lvl w:ilvl="0">
      <w:start w:val="3"/>
      <w:numFmt w:val="decimal"/>
      <w:lvlText w:val="%1."/>
      <w:lvlJc w:val="left"/>
      <w:pPr>
        <w:ind w:left="720" w:hanging="360"/>
      </w:pPr>
      <w:rPr>
        <w:rFonts w:ascii="Times New Roman" w:hAnsi="Times New Roman" w:cs="Times New Roman" w:hint="default"/>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EE618E"/>
    <w:multiLevelType w:val="hybridMultilevel"/>
    <w:tmpl w:val="8F92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E12F0"/>
    <w:multiLevelType w:val="multilevel"/>
    <w:tmpl w:val="77F2F264"/>
    <w:lvl w:ilvl="0">
      <w:start w:val="1"/>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3893349"/>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6B311EC"/>
    <w:multiLevelType w:val="hybridMultilevel"/>
    <w:tmpl w:val="C1F2DEBC"/>
    <w:lvl w:ilvl="0" w:tplc="57224F74">
      <w:start w:val="3"/>
      <w:numFmt w:val="decimal"/>
      <w:lvlText w:val="%1."/>
      <w:lvlJc w:val="left"/>
      <w:pPr>
        <w:ind w:left="720" w:hanging="360"/>
      </w:pPr>
      <w:rPr>
        <w:rFonts w:ascii="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C11AE"/>
    <w:multiLevelType w:val="hybridMultilevel"/>
    <w:tmpl w:val="F1DC4D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327E7"/>
    <w:multiLevelType w:val="hybridMultilevel"/>
    <w:tmpl w:val="FC56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E4683"/>
    <w:multiLevelType w:val="multilevel"/>
    <w:tmpl w:val="FF980D8C"/>
    <w:lvl w:ilvl="0">
      <w:start w:val="3"/>
      <w:numFmt w:val="decimal"/>
      <w:lvlText w:val="%1."/>
      <w:lvlJc w:val="left"/>
      <w:pPr>
        <w:ind w:left="720" w:hanging="360"/>
      </w:pPr>
      <w:rPr>
        <w:rFonts w:ascii="Times New Roman" w:hAnsi="Times New Roman" w:cs="Times New Roman"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D67316"/>
    <w:multiLevelType w:val="hybridMultilevel"/>
    <w:tmpl w:val="E2CC3C98"/>
    <w:lvl w:ilvl="0" w:tplc="1FAAB6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B80DF8"/>
    <w:multiLevelType w:val="hybridMultilevel"/>
    <w:tmpl w:val="82824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D3377"/>
    <w:multiLevelType w:val="multilevel"/>
    <w:tmpl w:val="8DC2E99C"/>
    <w:lvl w:ilvl="0">
      <w:start w:val="2"/>
      <w:numFmt w:val="decimal"/>
      <w:lvlText w:val="%1."/>
      <w:lvlJc w:val="left"/>
      <w:pPr>
        <w:ind w:left="700" w:hanging="70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D361EB2"/>
    <w:multiLevelType w:val="hybridMultilevel"/>
    <w:tmpl w:val="8EACF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D5D15"/>
    <w:multiLevelType w:val="multilevel"/>
    <w:tmpl w:val="E6783078"/>
    <w:lvl w:ilvl="0">
      <w:start w:val="2"/>
      <w:numFmt w:val="decimal"/>
      <w:lvlText w:val="%1."/>
      <w:lvlJc w:val="left"/>
      <w:pPr>
        <w:ind w:left="700" w:hanging="70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59A0DCE"/>
    <w:multiLevelType w:val="hybridMultilevel"/>
    <w:tmpl w:val="A8289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94141C"/>
    <w:multiLevelType w:val="multilevel"/>
    <w:tmpl w:val="4ABA14EC"/>
    <w:lvl w:ilvl="0">
      <w:start w:val="2"/>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045420"/>
    <w:multiLevelType w:val="multilevel"/>
    <w:tmpl w:val="31D8ACAA"/>
    <w:lvl w:ilvl="0">
      <w:start w:val="1"/>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0507578"/>
    <w:multiLevelType w:val="hybridMultilevel"/>
    <w:tmpl w:val="0666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E089E"/>
    <w:multiLevelType w:val="multilevel"/>
    <w:tmpl w:val="A1E6897A"/>
    <w:lvl w:ilvl="0">
      <w:start w:val="2"/>
      <w:numFmt w:val="decimal"/>
      <w:lvlText w:val="%1."/>
      <w:lvlJc w:val="left"/>
      <w:pPr>
        <w:ind w:left="620" w:hanging="6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93F3023"/>
    <w:multiLevelType w:val="hybridMultilevel"/>
    <w:tmpl w:val="C3D8B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D74707"/>
    <w:multiLevelType w:val="multilevel"/>
    <w:tmpl w:val="039010B6"/>
    <w:lvl w:ilvl="0">
      <w:start w:val="1"/>
      <w:numFmt w:val="decimal"/>
      <w:lvlText w:val="%1"/>
      <w:lvlJc w:val="left"/>
      <w:pPr>
        <w:tabs>
          <w:tab w:val="num" w:pos="432"/>
        </w:tabs>
        <w:ind w:left="432" w:hanging="432"/>
      </w:pPr>
      <w:rPr>
        <w:rFonts w:ascii="Times New Roman" w:hAnsi="Times New Roman" w:hint="default"/>
        <w:b/>
        <w:i w:val="0"/>
        <w:sz w:val="20"/>
        <w:szCs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0673D94"/>
    <w:multiLevelType w:val="hybridMultilevel"/>
    <w:tmpl w:val="B388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13EA8"/>
    <w:multiLevelType w:val="multilevel"/>
    <w:tmpl w:val="8DC2E99C"/>
    <w:lvl w:ilvl="0">
      <w:start w:val="2"/>
      <w:numFmt w:val="decimal"/>
      <w:lvlText w:val="%1."/>
      <w:lvlJc w:val="left"/>
      <w:pPr>
        <w:ind w:left="700" w:hanging="70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D6B27C1"/>
    <w:multiLevelType w:val="multilevel"/>
    <w:tmpl w:val="8DC2E99C"/>
    <w:lvl w:ilvl="0">
      <w:start w:val="2"/>
      <w:numFmt w:val="decimal"/>
      <w:lvlText w:val="%1."/>
      <w:lvlJc w:val="left"/>
      <w:pPr>
        <w:ind w:left="700" w:hanging="70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12062DD"/>
    <w:multiLevelType w:val="multilevel"/>
    <w:tmpl w:val="C72EB9FC"/>
    <w:lvl w:ilvl="0">
      <w:start w:val="2"/>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11"/>
      <w:numFmt w:val="decimal"/>
      <w:lvlText w:val="%1.%2.%3."/>
      <w:lvlJc w:val="left"/>
      <w:pPr>
        <w:ind w:left="860" w:hanging="86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1D45B23"/>
    <w:multiLevelType w:val="hybridMultilevel"/>
    <w:tmpl w:val="40BCE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ED7BC3"/>
    <w:multiLevelType w:val="multilevel"/>
    <w:tmpl w:val="8DC2E99C"/>
    <w:lvl w:ilvl="0">
      <w:start w:val="2"/>
      <w:numFmt w:val="decimal"/>
      <w:lvlText w:val="%1."/>
      <w:lvlJc w:val="left"/>
      <w:pPr>
        <w:ind w:left="700" w:hanging="70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A371E34"/>
    <w:multiLevelType w:val="hybridMultilevel"/>
    <w:tmpl w:val="B0F671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73519"/>
    <w:multiLevelType w:val="multilevel"/>
    <w:tmpl w:val="138E9C2A"/>
    <w:lvl w:ilvl="0">
      <w:start w:val="1"/>
      <w:numFmt w:val="decimal"/>
      <w:pStyle w:val="Heading1"/>
      <w:lvlText w:val="%1"/>
      <w:lvlJc w:val="left"/>
      <w:pPr>
        <w:tabs>
          <w:tab w:val="num" w:pos="432"/>
        </w:tabs>
        <w:ind w:left="432" w:hanging="432"/>
      </w:pPr>
      <w:rPr>
        <w:rFonts w:ascii="Times New Roman" w:hAnsi="Times New Roman" w:hint="default"/>
        <w:b/>
        <w:i w:val="0"/>
        <w:sz w:val="20"/>
        <w:szCs w:val="20"/>
      </w:rPr>
    </w:lvl>
    <w:lvl w:ilvl="1">
      <w:start w:val="1"/>
      <w:numFmt w:val="decimal"/>
      <w:pStyle w:val="Heading2"/>
      <w:lvlText w:val="%1.%2"/>
      <w:lvlJc w:val="left"/>
      <w:pPr>
        <w:tabs>
          <w:tab w:val="num" w:pos="576"/>
        </w:tabs>
        <w:ind w:left="576" w:hanging="576"/>
      </w:pPr>
      <w:rPr>
        <w:rFonts w:hint="default"/>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EB613A6"/>
    <w:multiLevelType w:val="hybridMultilevel"/>
    <w:tmpl w:val="A27A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16B18"/>
    <w:multiLevelType w:val="hybridMultilevel"/>
    <w:tmpl w:val="71D6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5E05C8"/>
    <w:multiLevelType w:val="multilevel"/>
    <w:tmpl w:val="8DC2E99C"/>
    <w:lvl w:ilvl="0">
      <w:start w:val="2"/>
      <w:numFmt w:val="decimal"/>
      <w:lvlText w:val="%1."/>
      <w:lvlJc w:val="left"/>
      <w:pPr>
        <w:ind w:left="700" w:hanging="70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4B93B96"/>
    <w:multiLevelType w:val="multilevel"/>
    <w:tmpl w:val="71D6ADEC"/>
    <w:lvl w:ilvl="0">
      <w:start w:val="2"/>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0"/>
  </w:num>
  <w:num w:numId="2">
    <w:abstractNumId w:val="6"/>
  </w:num>
  <w:num w:numId="3">
    <w:abstractNumId w:val="14"/>
  </w:num>
  <w:num w:numId="4">
    <w:abstractNumId w:val="12"/>
  </w:num>
  <w:num w:numId="5">
    <w:abstractNumId w:val="21"/>
  </w:num>
  <w:num w:numId="6">
    <w:abstractNumId w:val="16"/>
  </w:num>
  <w:num w:numId="7">
    <w:abstractNumId w:val="30"/>
    <w:lvlOverride w:ilvl="0">
      <w:startOverride w:val="1"/>
    </w:lvlOverride>
    <w:lvlOverride w:ilvl="1">
      <w:startOverride w:val="4"/>
    </w:lvlOverride>
    <w:lvlOverride w:ilvl="2">
      <w:startOverride w:val="6"/>
    </w:lvlOverride>
  </w:num>
  <w:num w:numId="8">
    <w:abstractNumId w:val="0"/>
  </w:num>
  <w:num w:numId="9">
    <w:abstractNumId w:val="5"/>
  </w:num>
  <w:num w:numId="10">
    <w:abstractNumId w:val="18"/>
  </w:num>
  <w:num w:numId="11">
    <w:abstractNumId w:val="30"/>
    <w:lvlOverride w:ilvl="0">
      <w:startOverride w:val="2"/>
    </w:lvlOverride>
    <w:lvlOverride w:ilvl="1">
      <w:startOverride w:val="4"/>
    </w:lvlOverride>
    <w:lvlOverride w:ilvl="2">
      <w:startOverride w:val="2"/>
    </w:lvlOverride>
  </w:num>
  <w:num w:numId="12">
    <w:abstractNumId w:val="17"/>
  </w:num>
  <w:num w:numId="13">
    <w:abstractNumId w:val="34"/>
  </w:num>
  <w:num w:numId="14">
    <w:abstractNumId w:val="33"/>
  </w:num>
  <w:num w:numId="15">
    <w:abstractNumId w:val="15"/>
  </w:num>
  <w:num w:numId="16">
    <w:abstractNumId w:val="13"/>
  </w:num>
  <w:num w:numId="17">
    <w:abstractNumId w:val="24"/>
  </w:num>
  <w:num w:numId="18">
    <w:abstractNumId w:val="26"/>
  </w:num>
  <w:num w:numId="19">
    <w:abstractNumId w:val="2"/>
  </w:num>
  <w:num w:numId="20">
    <w:abstractNumId w:val="20"/>
  </w:num>
  <w:num w:numId="21">
    <w:abstractNumId w:val="28"/>
  </w:num>
  <w:num w:numId="22">
    <w:abstractNumId w:val="25"/>
  </w:num>
  <w:num w:numId="23">
    <w:abstractNumId w:val="30"/>
    <w:lvlOverride w:ilvl="0">
      <w:startOverride w:val="2"/>
    </w:lvlOverride>
    <w:lvlOverride w:ilvl="1">
      <w:startOverride w:val="11"/>
    </w:lvlOverride>
  </w:num>
  <w:num w:numId="24">
    <w:abstractNumId w:val="30"/>
    <w:lvlOverride w:ilvl="0">
      <w:startOverride w:val="2"/>
    </w:lvlOverride>
    <w:lvlOverride w:ilvl="1">
      <w:startOverride w:val="11"/>
    </w:lvlOverride>
  </w:num>
  <w:num w:numId="25">
    <w:abstractNumId w:val="30"/>
    <w:lvlOverride w:ilvl="0">
      <w:startOverride w:val="2"/>
    </w:lvlOverride>
    <w:lvlOverride w:ilvl="1">
      <w:startOverride w:val="11"/>
    </w:lvlOverride>
  </w:num>
  <w:num w:numId="26">
    <w:abstractNumId w:val="30"/>
    <w:lvlOverride w:ilvl="0">
      <w:startOverride w:val="1"/>
    </w:lvlOverride>
    <w:lvlOverride w:ilvl="1">
      <w:startOverride w:val="4"/>
    </w:lvlOverride>
    <w:lvlOverride w:ilvl="2">
      <w:startOverride w:val="7"/>
    </w:lvlOverride>
  </w:num>
  <w:num w:numId="27">
    <w:abstractNumId w:val="30"/>
    <w:lvlOverride w:ilvl="0">
      <w:startOverride w:val="1"/>
    </w:lvlOverride>
    <w:lvlOverride w:ilvl="1">
      <w:startOverride w:val="4"/>
    </w:lvlOverride>
    <w:lvlOverride w:ilvl="2">
      <w:startOverride w:val="6"/>
    </w:lvlOverride>
  </w:num>
  <w:num w:numId="28">
    <w:abstractNumId w:val="29"/>
  </w:num>
  <w:num w:numId="29">
    <w:abstractNumId w:val="8"/>
  </w:num>
  <w:num w:numId="30">
    <w:abstractNumId w:val="7"/>
  </w:num>
  <w:num w:numId="31">
    <w:abstractNumId w:val="10"/>
  </w:num>
  <w:num w:numId="32">
    <w:abstractNumId w:val="3"/>
  </w:num>
  <w:num w:numId="33">
    <w:abstractNumId w:val="22"/>
  </w:num>
  <w:num w:numId="34">
    <w:abstractNumId w:val="27"/>
  </w:num>
  <w:num w:numId="35">
    <w:abstractNumId w:val="4"/>
  </w:num>
  <w:num w:numId="36">
    <w:abstractNumId w:val="9"/>
  </w:num>
  <w:num w:numId="37">
    <w:abstractNumId w:val="1"/>
  </w:num>
  <w:num w:numId="38">
    <w:abstractNumId w:val="23"/>
  </w:num>
  <w:num w:numId="39">
    <w:abstractNumId w:val="11"/>
  </w:num>
  <w:num w:numId="40">
    <w:abstractNumId w:val="19"/>
  </w:num>
  <w:num w:numId="41">
    <w:abstractNumId w:val="3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79D"/>
    <w:rsid w:val="00004274"/>
    <w:rsid w:val="00006697"/>
    <w:rsid w:val="00064DB1"/>
    <w:rsid w:val="000830A0"/>
    <w:rsid w:val="001033EF"/>
    <w:rsid w:val="0012274F"/>
    <w:rsid w:val="00131878"/>
    <w:rsid w:val="001B679D"/>
    <w:rsid w:val="001D1FAB"/>
    <w:rsid w:val="001E3654"/>
    <w:rsid w:val="0021084B"/>
    <w:rsid w:val="002270F7"/>
    <w:rsid w:val="00240574"/>
    <w:rsid w:val="002519A0"/>
    <w:rsid w:val="00266DB5"/>
    <w:rsid w:val="002B5F08"/>
    <w:rsid w:val="002E21F3"/>
    <w:rsid w:val="002F3EA7"/>
    <w:rsid w:val="003519CC"/>
    <w:rsid w:val="00382365"/>
    <w:rsid w:val="003A6010"/>
    <w:rsid w:val="003A7BA1"/>
    <w:rsid w:val="003D5FBD"/>
    <w:rsid w:val="004D6985"/>
    <w:rsid w:val="004F696E"/>
    <w:rsid w:val="00500546"/>
    <w:rsid w:val="00514EEA"/>
    <w:rsid w:val="0051708B"/>
    <w:rsid w:val="005B4124"/>
    <w:rsid w:val="005C2844"/>
    <w:rsid w:val="00630F24"/>
    <w:rsid w:val="006A6256"/>
    <w:rsid w:val="006B1700"/>
    <w:rsid w:val="006B240B"/>
    <w:rsid w:val="006D4E9A"/>
    <w:rsid w:val="006E6B07"/>
    <w:rsid w:val="00763241"/>
    <w:rsid w:val="007B21B9"/>
    <w:rsid w:val="007C61EA"/>
    <w:rsid w:val="007F4A65"/>
    <w:rsid w:val="007F6A13"/>
    <w:rsid w:val="00836A7D"/>
    <w:rsid w:val="00853D16"/>
    <w:rsid w:val="0086528D"/>
    <w:rsid w:val="008843F2"/>
    <w:rsid w:val="008A1818"/>
    <w:rsid w:val="008A7E40"/>
    <w:rsid w:val="0090138E"/>
    <w:rsid w:val="00936DEC"/>
    <w:rsid w:val="009432AE"/>
    <w:rsid w:val="00A00C8C"/>
    <w:rsid w:val="00A05444"/>
    <w:rsid w:val="00A1335E"/>
    <w:rsid w:val="00A33682"/>
    <w:rsid w:val="00A74C1A"/>
    <w:rsid w:val="00AB6FE2"/>
    <w:rsid w:val="00AF53CF"/>
    <w:rsid w:val="00B015D6"/>
    <w:rsid w:val="00B80EED"/>
    <w:rsid w:val="00BB0391"/>
    <w:rsid w:val="00BC08FA"/>
    <w:rsid w:val="00BD3132"/>
    <w:rsid w:val="00BD7B0E"/>
    <w:rsid w:val="00BF743D"/>
    <w:rsid w:val="00C10080"/>
    <w:rsid w:val="00C80EA4"/>
    <w:rsid w:val="00C9272D"/>
    <w:rsid w:val="00CA5427"/>
    <w:rsid w:val="00CB63B9"/>
    <w:rsid w:val="00CD5C04"/>
    <w:rsid w:val="00CE4582"/>
    <w:rsid w:val="00D36F52"/>
    <w:rsid w:val="00E06127"/>
    <w:rsid w:val="00E2730E"/>
    <w:rsid w:val="00EF18E9"/>
    <w:rsid w:val="00F25DD7"/>
    <w:rsid w:val="00F94282"/>
    <w:rsid w:val="00FA0052"/>
    <w:rsid w:val="00FC5486"/>
    <w:rsid w:val="00FD0A49"/>
    <w:rsid w:val="00FE40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F68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9272D"/>
  </w:style>
  <w:style w:type="paragraph" w:styleId="Heading1">
    <w:name w:val="heading 1"/>
    <w:basedOn w:val="Normal"/>
    <w:next w:val="Normal"/>
    <w:qFormat/>
    <w:rsid w:val="00C9272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9272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C9272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C9272D"/>
    <w:pPr>
      <w:keepNext/>
      <w:numPr>
        <w:ilvl w:val="3"/>
        <w:numId w:val="1"/>
      </w:numPr>
      <w:spacing w:before="240" w:after="60"/>
      <w:outlineLvl w:val="3"/>
    </w:pPr>
    <w:rPr>
      <w:b/>
      <w:bCs/>
      <w:sz w:val="28"/>
      <w:szCs w:val="28"/>
    </w:rPr>
  </w:style>
  <w:style w:type="paragraph" w:styleId="Heading5">
    <w:name w:val="heading 5"/>
    <w:basedOn w:val="Normal"/>
    <w:next w:val="Normal"/>
    <w:qFormat/>
    <w:rsid w:val="00C9272D"/>
    <w:pPr>
      <w:numPr>
        <w:ilvl w:val="4"/>
        <w:numId w:val="1"/>
      </w:numPr>
      <w:spacing w:before="240" w:after="60"/>
      <w:outlineLvl w:val="4"/>
    </w:pPr>
    <w:rPr>
      <w:b/>
      <w:bCs/>
      <w:i/>
      <w:iCs/>
      <w:sz w:val="26"/>
      <w:szCs w:val="26"/>
    </w:rPr>
  </w:style>
  <w:style w:type="paragraph" w:styleId="Heading6">
    <w:name w:val="heading 6"/>
    <w:basedOn w:val="Normal"/>
    <w:next w:val="Normal"/>
    <w:qFormat/>
    <w:rsid w:val="00C9272D"/>
    <w:pPr>
      <w:numPr>
        <w:ilvl w:val="5"/>
        <w:numId w:val="1"/>
      </w:numPr>
      <w:spacing w:before="240" w:after="60"/>
      <w:outlineLvl w:val="5"/>
    </w:pPr>
    <w:rPr>
      <w:b/>
      <w:bCs/>
      <w:sz w:val="22"/>
      <w:szCs w:val="22"/>
    </w:rPr>
  </w:style>
  <w:style w:type="paragraph" w:styleId="Heading7">
    <w:name w:val="heading 7"/>
    <w:basedOn w:val="Normal"/>
    <w:next w:val="Normal"/>
    <w:qFormat/>
    <w:rsid w:val="00C9272D"/>
    <w:pPr>
      <w:numPr>
        <w:ilvl w:val="6"/>
        <w:numId w:val="1"/>
      </w:numPr>
      <w:spacing w:before="240" w:after="60"/>
      <w:outlineLvl w:val="6"/>
    </w:pPr>
  </w:style>
  <w:style w:type="paragraph" w:styleId="Heading8">
    <w:name w:val="heading 8"/>
    <w:basedOn w:val="Normal"/>
    <w:next w:val="Normal"/>
    <w:qFormat/>
    <w:rsid w:val="00C9272D"/>
    <w:pPr>
      <w:numPr>
        <w:ilvl w:val="7"/>
        <w:numId w:val="1"/>
      </w:numPr>
      <w:spacing w:before="240" w:after="60"/>
      <w:outlineLvl w:val="7"/>
    </w:pPr>
    <w:rPr>
      <w:i/>
      <w:iCs/>
    </w:rPr>
  </w:style>
  <w:style w:type="paragraph" w:styleId="Heading9">
    <w:name w:val="heading 9"/>
    <w:basedOn w:val="Normal"/>
    <w:next w:val="Normal"/>
    <w:qFormat/>
    <w:rsid w:val="00C9272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5F32"/>
    <w:pPr>
      <w:tabs>
        <w:tab w:val="center" w:pos="4320"/>
        <w:tab w:val="right" w:pos="8640"/>
      </w:tabs>
    </w:pPr>
  </w:style>
  <w:style w:type="character" w:customStyle="1" w:styleId="HeaderChar">
    <w:name w:val="Header Char"/>
    <w:basedOn w:val="DefaultParagraphFont"/>
    <w:link w:val="Header"/>
    <w:uiPriority w:val="99"/>
    <w:rsid w:val="00125F32"/>
    <w:rPr>
      <w:sz w:val="24"/>
      <w:szCs w:val="24"/>
    </w:rPr>
  </w:style>
  <w:style w:type="paragraph" w:styleId="Footer">
    <w:name w:val="footer"/>
    <w:basedOn w:val="Normal"/>
    <w:link w:val="FooterChar"/>
    <w:uiPriority w:val="99"/>
    <w:unhideWhenUsed/>
    <w:rsid w:val="00125F32"/>
    <w:pPr>
      <w:tabs>
        <w:tab w:val="center" w:pos="4320"/>
        <w:tab w:val="right" w:pos="8640"/>
      </w:tabs>
    </w:pPr>
  </w:style>
  <w:style w:type="character" w:customStyle="1" w:styleId="FooterChar">
    <w:name w:val="Footer Char"/>
    <w:basedOn w:val="DefaultParagraphFont"/>
    <w:link w:val="Footer"/>
    <w:uiPriority w:val="99"/>
    <w:rsid w:val="00125F32"/>
    <w:rPr>
      <w:sz w:val="24"/>
      <w:szCs w:val="24"/>
    </w:rPr>
  </w:style>
  <w:style w:type="character" w:styleId="PageNumber">
    <w:name w:val="page number"/>
    <w:basedOn w:val="DefaultParagraphFont"/>
    <w:uiPriority w:val="99"/>
    <w:semiHidden/>
    <w:unhideWhenUsed/>
    <w:rsid w:val="00125F32"/>
  </w:style>
  <w:style w:type="paragraph" w:styleId="NormalWeb">
    <w:name w:val="Normal (Web)"/>
    <w:basedOn w:val="Normal"/>
    <w:uiPriority w:val="99"/>
    <w:rsid w:val="004E7F0D"/>
    <w:pPr>
      <w:spacing w:beforeLines="1" w:afterLines="1"/>
    </w:pPr>
    <w:rPr>
      <w:rFonts w:ascii="Times" w:hAnsi="Times"/>
      <w:sz w:val="20"/>
      <w:szCs w:val="20"/>
    </w:rPr>
  </w:style>
  <w:style w:type="paragraph" w:styleId="ListParagraph">
    <w:name w:val="List Paragraph"/>
    <w:basedOn w:val="Normal"/>
    <w:uiPriority w:val="34"/>
    <w:qFormat/>
    <w:rsid w:val="006A625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22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2744</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General Policy</vt:lpstr>
    </vt:vector>
  </TitlesOfParts>
  <Company>ECI</Company>
  <LinksUpToDate>false</LinksUpToDate>
  <CharactersWithSpaces>18354</CharactersWithSpaces>
  <SharedDoc>false</SharedDoc>
  <HLinks>
    <vt:vector size="6" baseType="variant">
      <vt:variant>
        <vt:i4>7602214</vt:i4>
      </vt:variant>
      <vt:variant>
        <vt:i4>32670</vt:i4>
      </vt:variant>
      <vt:variant>
        <vt:i4>1025</vt:i4>
      </vt:variant>
      <vt:variant>
        <vt:i4>1</vt:i4>
      </vt:variant>
      <vt:variant>
        <vt:lpwstr>logo_300dpi black no background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Policy</dc:title>
  <dc:subject/>
  <dc:creator>Philip Mahn</dc:creator>
  <cp:keywords/>
  <dc:description/>
  <cp:lastModifiedBy>Microsoft Office User</cp:lastModifiedBy>
  <cp:revision>2</cp:revision>
  <cp:lastPrinted>2019-01-28T23:50:00Z</cp:lastPrinted>
  <dcterms:created xsi:type="dcterms:W3CDTF">2020-01-22T20:17:00Z</dcterms:created>
  <dcterms:modified xsi:type="dcterms:W3CDTF">2020-01-22T20:17:00Z</dcterms:modified>
</cp:coreProperties>
</file>